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BA2" w:rsidRDefault="00854BA2"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3</w:t>
      </w:r>
    </w:p>
    <w:p w:rsidR="00854BA2" w:rsidRDefault="00854BA2"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B6025E" w:rsidRDefault="00B6025E"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B1060C" w:rsidRDefault="00B6025E" w:rsidP="00B1060C">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w:t>
      </w:r>
      <w:r w:rsidR="00B1060C">
        <w:rPr>
          <w:rStyle w:val="rvts15"/>
          <w:bCs/>
          <w:color w:val="000000"/>
          <w:sz w:val="28"/>
          <w:szCs w:val="28"/>
          <w:bdr w:val="none" w:sz="0" w:space="0" w:color="auto" w:frame="1"/>
          <w:lang w:val="uk-UA"/>
        </w:rPr>
        <w:t>від 19 квітня 2019 року №277</w:t>
      </w:r>
    </w:p>
    <w:p w:rsidR="00B6025E" w:rsidRDefault="00B6025E" w:rsidP="002078A1">
      <w:pPr>
        <w:jc w:val="center"/>
        <w:rPr>
          <w:sz w:val="28"/>
          <w:szCs w:val="28"/>
          <w:lang w:val="uk-UA"/>
        </w:rPr>
      </w:pPr>
      <w:bookmarkStart w:id="0" w:name="_GoBack"/>
      <w:bookmarkEnd w:id="0"/>
    </w:p>
    <w:p w:rsidR="00B6025E" w:rsidRDefault="00B6025E"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B6025E" w:rsidRDefault="00B6025E"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на зайняття  вакантної посади державної служби категорії «</w:t>
      </w:r>
      <w:r w:rsidR="005818BE">
        <w:rPr>
          <w:rStyle w:val="rvts15"/>
          <w:b/>
          <w:bCs/>
          <w:color w:val="000000"/>
          <w:sz w:val="28"/>
          <w:szCs w:val="28"/>
          <w:bdr w:val="none" w:sz="0" w:space="0" w:color="auto" w:frame="1"/>
          <w:lang w:val="uk-UA"/>
        </w:rPr>
        <w:t>Б</w:t>
      </w:r>
      <w:r>
        <w:rPr>
          <w:rStyle w:val="rvts15"/>
          <w:b/>
          <w:bCs/>
          <w:color w:val="000000"/>
          <w:sz w:val="28"/>
          <w:szCs w:val="28"/>
          <w:bdr w:val="none" w:sz="0" w:space="0" w:color="auto" w:frame="1"/>
          <w:lang w:val="uk-UA"/>
        </w:rPr>
        <w:t xml:space="preserve">» </w:t>
      </w:r>
    </w:p>
    <w:p w:rsidR="00B6025E" w:rsidRDefault="005818BE" w:rsidP="008D3C96">
      <w:pPr>
        <w:jc w:val="center"/>
        <w:rPr>
          <w:b/>
          <w:sz w:val="28"/>
          <w:szCs w:val="28"/>
          <w:lang w:val="uk-UA"/>
        </w:rPr>
      </w:pPr>
      <w:r>
        <w:rPr>
          <w:b/>
          <w:sz w:val="28"/>
          <w:szCs w:val="28"/>
          <w:lang w:val="uk-UA"/>
        </w:rPr>
        <w:t>завідувача сектору державного ринкового нагляду – старшого державного інспектора з охорони навколишнього природного середовища Хмельницької області</w:t>
      </w:r>
    </w:p>
    <w:p w:rsidR="00854BA2" w:rsidRPr="00582D9A" w:rsidRDefault="005818BE" w:rsidP="00582D9A">
      <w:pPr>
        <w:jc w:val="center"/>
        <w:rPr>
          <w:rStyle w:val="rvts15"/>
          <w:b/>
          <w:sz w:val="28"/>
          <w:szCs w:val="28"/>
          <w:lang w:val="uk-UA"/>
        </w:rPr>
      </w:pPr>
      <w:r>
        <w:rPr>
          <w:b/>
          <w:sz w:val="28"/>
          <w:szCs w:val="28"/>
          <w:lang w:val="uk-UA"/>
        </w:rPr>
        <w:t>Державної екологічної інспекції у Хмельницькій області</w:t>
      </w:r>
    </w:p>
    <w:p w:rsidR="00B6025E" w:rsidRDefault="00B6025E" w:rsidP="002078A1">
      <w:pPr>
        <w:jc w:val="center"/>
        <w:rPr>
          <w:sz w:val="28"/>
          <w:szCs w:val="28"/>
          <w:lang w:val="uk-UA"/>
        </w:rPr>
      </w:pPr>
    </w:p>
    <w:tbl>
      <w:tblPr>
        <w:tblW w:w="9464" w:type="dxa"/>
        <w:tblLook w:val="00A0" w:firstRow="1" w:lastRow="0" w:firstColumn="1" w:lastColumn="0" w:noHBand="0" w:noVBand="0"/>
      </w:tblPr>
      <w:tblGrid>
        <w:gridCol w:w="2235"/>
        <w:gridCol w:w="7229"/>
      </w:tblGrid>
      <w:tr w:rsidR="00B6025E" w:rsidRPr="003032CB" w:rsidTr="008D3C96">
        <w:tc>
          <w:tcPr>
            <w:tcW w:w="9464" w:type="dxa"/>
            <w:gridSpan w:val="2"/>
          </w:tcPr>
          <w:p w:rsidR="00B6025E" w:rsidRPr="003032CB" w:rsidRDefault="00B6025E">
            <w:pPr>
              <w:jc w:val="center"/>
              <w:rPr>
                <w:sz w:val="22"/>
                <w:szCs w:val="22"/>
                <w:lang w:val="uk-UA"/>
              </w:rPr>
            </w:pPr>
            <w:r w:rsidRPr="003032CB">
              <w:rPr>
                <w:sz w:val="22"/>
                <w:szCs w:val="22"/>
                <w:lang w:val="uk-UA"/>
              </w:rPr>
              <w:t>Загальні умови</w:t>
            </w:r>
          </w:p>
          <w:p w:rsidR="00B6025E" w:rsidRPr="003032CB" w:rsidRDefault="00B6025E">
            <w:pPr>
              <w:jc w:val="center"/>
              <w:rPr>
                <w:sz w:val="22"/>
                <w:szCs w:val="22"/>
                <w:lang w:val="uk-UA"/>
              </w:rPr>
            </w:pPr>
          </w:p>
        </w:tc>
      </w:tr>
      <w:tr w:rsidR="00B6025E" w:rsidRPr="005818BE" w:rsidTr="008D3C96">
        <w:tc>
          <w:tcPr>
            <w:tcW w:w="2235" w:type="dxa"/>
          </w:tcPr>
          <w:p w:rsidR="00B6025E" w:rsidRPr="003032CB" w:rsidRDefault="00B6025E">
            <w:pPr>
              <w:rPr>
                <w:sz w:val="22"/>
                <w:szCs w:val="22"/>
                <w:lang w:val="en-US"/>
              </w:rPr>
            </w:pPr>
            <w:r w:rsidRPr="003032CB">
              <w:rPr>
                <w:sz w:val="22"/>
                <w:szCs w:val="22"/>
                <w:lang w:val="uk-UA"/>
              </w:rPr>
              <w:t>Посадові обов’язки</w:t>
            </w:r>
          </w:p>
          <w:p w:rsidR="00B6025E" w:rsidRPr="003032CB" w:rsidRDefault="00B6025E">
            <w:pPr>
              <w:rPr>
                <w:sz w:val="22"/>
                <w:szCs w:val="22"/>
                <w:lang w:val="en-US"/>
              </w:rPr>
            </w:pPr>
          </w:p>
        </w:tc>
        <w:tc>
          <w:tcPr>
            <w:tcW w:w="7229" w:type="dxa"/>
          </w:tcPr>
          <w:p w:rsidR="005818BE" w:rsidRPr="006E766D" w:rsidRDefault="005818BE" w:rsidP="005818BE">
            <w:pPr>
              <w:pStyle w:val="af0"/>
              <w:ind w:firstLine="709"/>
              <w:jc w:val="both"/>
              <w:rPr>
                <w:sz w:val="22"/>
                <w:szCs w:val="22"/>
              </w:rPr>
            </w:pPr>
            <w:r w:rsidRPr="006E766D">
              <w:rPr>
                <w:sz w:val="22"/>
                <w:szCs w:val="22"/>
              </w:rPr>
              <w:t xml:space="preserve">Завідувач Сектору </w:t>
            </w:r>
            <w:r>
              <w:rPr>
                <w:sz w:val="22"/>
                <w:szCs w:val="22"/>
              </w:rPr>
              <w:t xml:space="preserve">державного ринкового нагляду </w:t>
            </w:r>
            <w:r w:rsidRPr="006E766D">
              <w:rPr>
                <w:sz w:val="22"/>
                <w:szCs w:val="22"/>
              </w:rPr>
              <w:t>відповідно до покладених на Сектор завдань:</w:t>
            </w:r>
          </w:p>
          <w:p w:rsidR="005818BE" w:rsidRPr="006E766D" w:rsidRDefault="005818BE" w:rsidP="005818BE">
            <w:pPr>
              <w:pStyle w:val="af0"/>
              <w:ind w:firstLine="709"/>
              <w:jc w:val="both"/>
              <w:rPr>
                <w:sz w:val="22"/>
                <w:szCs w:val="22"/>
              </w:rPr>
            </w:pPr>
            <w:r w:rsidRPr="006E766D">
              <w:rPr>
                <w:sz w:val="22"/>
                <w:szCs w:val="22"/>
              </w:rPr>
              <w:t>1) організовує роботу Сектору, здійснює загальне керівництво його діяльністю, координує, контролює та забезпечує виконання покладених на Сектор завдань, несе персональну відповідальність за його діяльність;</w:t>
            </w:r>
          </w:p>
          <w:p w:rsidR="005818BE" w:rsidRPr="006E766D" w:rsidRDefault="005818BE" w:rsidP="005818BE">
            <w:pPr>
              <w:pStyle w:val="af0"/>
              <w:ind w:firstLine="709"/>
              <w:jc w:val="both"/>
              <w:rPr>
                <w:sz w:val="22"/>
                <w:szCs w:val="22"/>
              </w:rPr>
            </w:pPr>
            <w:r w:rsidRPr="006E766D">
              <w:rPr>
                <w:sz w:val="22"/>
                <w:szCs w:val="22"/>
              </w:rPr>
              <w:t>2) забезпечує  контроль за додержанням працівниками Сектору вимог законодавства та виконання обов’язків державного службовця, принципів державної служби, виконавської та службової дисципліни, підпорядкування і виконання наказів та доручень, політичної неупередженості;</w:t>
            </w:r>
          </w:p>
          <w:p w:rsidR="005818BE" w:rsidRPr="006E766D" w:rsidRDefault="005818BE" w:rsidP="005818BE">
            <w:pPr>
              <w:pStyle w:val="af0"/>
              <w:ind w:firstLine="709"/>
              <w:jc w:val="both"/>
              <w:rPr>
                <w:sz w:val="22"/>
                <w:szCs w:val="22"/>
              </w:rPr>
            </w:pPr>
            <w:r w:rsidRPr="006E766D">
              <w:rPr>
                <w:sz w:val="22"/>
                <w:szCs w:val="22"/>
              </w:rPr>
              <w:t>3) визначає та розподіляє обов’язки між працівниками Сектору, розробляє та подає на затвердження начальнику Інспекції посадові інструкції працівників Сектору;</w:t>
            </w:r>
          </w:p>
          <w:p w:rsidR="005818BE" w:rsidRPr="006E766D" w:rsidRDefault="005818BE" w:rsidP="005818BE">
            <w:pPr>
              <w:pStyle w:val="af0"/>
              <w:ind w:firstLine="709"/>
              <w:jc w:val="both"/>
              <w:rPr>
                <w:sz w:val="22"/>
                <w:szCs w:val="22"/>
              </w:rPr>
            </w:pPr>
            <w:r w:rsidRPr="006E766D">
              <w:rPr>
                <w:sz w:val="22"/>
                <w:szCs w:val="22"/>
              </w:rPr>
              <w:t>4) погоджує подання  щодо присвоєння працівникам Сектору чергових рангів державних службовців;</w:t>
            </w:r>
          </w:p>
          <w:p w:rsidR="005818BE" w:rsidRPr="006E766D" w:rsidRDefault="005818BE" w:rsidP="005818BE">
            <w:pPr>
              <w:pStyle w:val="af0"/>
              <w:ind w:firstLine="709"/>
              <w:jc w:val="both"/>
              <w:rPr>
                <w:sz w:val="22"/>
                <w:szCs w:val="22"/>
              </w:rPr>
            </w:pPr>
            <w:r w:rsidRPr="006E766D">
              <w:rPr>
                <w:sz w:val="22"/>
                <w:szCs w:val="22"/>
              </w:rPr>
              <w:t>5) вносить начальнику Інспекції обґрунтовані подання про присвоєння достроково працівникам Сектору чергових рангів державних службовців;</w:t>
            </w:r>
          </w:p>
          <w:p w:rsidR="005818BE" w:rsidRPr="006E766D" w:rsidRDefault="005818BE" w:rsidP="005818BE">
            <w:pPr>
              <w:pStyle w:val="af0"/>
              <w:ind w:firstLine="709"/>
              <w:jc w:val="both"/>
              <w:rPr>
                <w:sz w:val="22"/>
                <w:szCs w:val="22"/>
              </w:rPr>
            </w:pPr>
            <w:r w:rsidRPr="006E766D">
              <w:rPr>
                <w:sz w:val="22"/>
                <w:szCs w:val="22"/>
              </w:rPr>
              <w:t>6) здійснює оцінювання результатів службової діяльності працівників Сектору та за результатами оцінювання погоджує індивідуальну програму підвищення рівня професійної компетентності працівників Сектору;</w:t>
            </w:r>
          </w:p>
          <w:p w:rsidR="005818BE" w:rsidRPr="006E766D" w:rsidRDefault="005818BE" w:rsidP="005818BE">
            <w:pPr>
              <w:pStyle w:val="af0"/>
              <w:ind w:firstLine="709"/>
              <w:jc w:val="both"/>
              <w:rPr>
                <w:sz w:val="22"/>
                <w:szCs w:val="22"/>
              </w:rPr>
            </w:pPr>
            <w:r w:rsidRPr="006E766D">
              <w:rPr>
                <w:sz w:val="22"/>
                <w:szCs w:val="22"/>
              </w:rPr>
              <w:t>7) разом з Сектором управління персоналом Інспекції  визначає необхідність професійного навчання працівників Сектору, а також протягом проходження служби забезпечує підвищення рівня професійної компетентності працівників Сектору на робочому місці;</w:t>
            </w:r>
          </w:p>
          <w:p w:rsidR="005818BE" w:rsidRPr="006E766D" w:rsidRDefault="005818BE" w:rsidP="005818BE">
            <w:pPr>
              <w:pStyle w:val="af0"/>
              <w:ind w:firstLine="709"/>
              <w:jc w:val="both"/>
              <w:rPr>
                <w:sz w:val="22"/>
                <w:szCs w:val="22"/>
              </w:rPr>
            </w:pPr>
            <w:r w:rsidRPr="006E766D">
              <w:rPr>
                <w:sz w:val="22"/>
                <w:szCs w:val="22"/>
              </w:rPr>
              <w:t xml:space="preserve">8) вносить начальнику Інспекції подання про встановлення працівникам Сектору </w:t>
            </w:r>
            <w:bookmarkStart w:id="1" w:name="n570"/>
            <w:bookmarkStart w:id="2" w:name="n571"/>
            <w:bookmarkEnd w:id="1"/>
            <w:bookmarkEnd w:id="2"/>
            <w:r w:rsidRPr="006E766D">
              <w:rPr>
                <w:sz w:val="22"/>
                <w:szCs w:val="22"/>
              </w:rPr>
              <w:t>виплат за додаткове навантаження у зв’язку з виконанням обов’язків тимчасово відсутнього державного службовця або за вакантною посадою державної служби;</w:t>
            </w:r>
          </w:p>
          <w:p w:rsidR="005818BE" w:rsidRPr="006E766D" w:rsidRDefault="005818BE" w:rsidP="005818BE">
            <w:pPr>
              <w:pStyle w:val="af0"/>
              <w:ind w:firstLine="709"/>
              <w:jc w:val="both"/>
              <w:rPr>
                <w:sz w:val="22"/>
                <w:szCs w:val="22"/>
              </w:rPr>
            </w:pPr>
            <w:r w:rsidRPr="006E766D">
              <w:rPr>
                <w:sz w:val="22"/>
                <w:szCs w:val="22"/>
              </w:rPr>
              <w:t xml:space="preserve">9) вносить начальнику Інспекції, на основі розрахунків, наданих Сектором бухгалтерського обліку та фінансів,  пропозиції стосовно обґрунтованого подання щодо встановлення розміру місячної або квартальної премії кожному працівнику Сектору; </w:t>
            </w:r>
          </w:p>
          <w:p w:rsidR="005818BE" w:rsidRPr="006E766D" w:rsidRDefault="005818BE" w:rsidP="005818BE">
            <w:pPr>
              <w:pStyle w:val="af0"/>
              <w:ind w:firstLine="709"/>
              <w:jc w:val="both"/>
              <w:rPr>
                <w:sz w:val="22"/>
                <w:szCs w:val="22"/>
              </w:rPr>
            </w:pPr>
            <w:r w:rsidRPr="006E766D">
              <w:rPr>
                <w:sz w:val="22"/>
                <w:szCs w:val="22"/>
              </w:rPr>
              <w:t xml:space="preserve">10) забезпечує в межах повноважень доступ до публічної </w:t>
            </w:r>
            <w:r w:rsidRPr="006E766D">
              <w:rPr>
                <w:sz w:val="22"/>
                <w:szCs w:val="22"/>
              </w:rPr>
              <w:lastRenderedPageBreak/>
              <w:t>інформації, в тому числі забезпечує захист службової інформації, доступ до якої обмежено відповідно до законодавства;</w:t>
            </w:r>
          </w:p>
          <w:p w:rsidR="005818BE" w:rsidRPr="006E766D" w:rsidRDefault="005818BE" w:rsidP="005818BE">
            <w:pPr>
              <w:pStyle w:val="af0"/>
              <w:ind w:firstLine="709"/>
              <w:jc w:val="both"/>
              <w:rPr>
                <w:sz w:val="22"/>
                <w:szCs w:val="22"/>
              </w:rPr>
            </w:pPr>
            <w:r w:rsidRPr="006E766D">
              <w:rPr>
                <w:sz w:val="22"/>
                <w:szCs w:val="22"/>
              </w:rPr>
              <w:t>11) розробляє Положення про Сектор, посадові інструкції працівників Сектору та вносить їх на затвердження начальнику Інспекції після їх погодження з Сектором правового забезпечення;</w:t>
            </w:r>
          </w:p>
          <w:p w:rsidR="005818BE" w:rsidRPr="006E766D" w:rsidRDefault="005818BE" w:rsidP="005818BE">
            <w:pPr>
              <w:pStyle w:val="af0"/>
              <w:ind w:firstLine="709"/>
              <w:jc w:val="both"/>
              <w:rPr>
                <w:sz w:val="22"/>
                <w:szCs w:val="22"/>
              </w:rPr>
            </w:pPr>
            <w:r w:rsidRPr="006E766D">
              <w:rPr>
                <w:sz w:val="22"/>
                <w:szCs w:val="22"/>
              </w:rPr>
              <w:t>12) за дорученням керівництва, представляє Інспекцію у відносинах з іншими органами державної влади, підприємствами, установами, організаціями з питань, віднесених до повноважень Сектору;</w:t>
            </w:r>
          </w:p>
          <w:p w:rsidR="005818BE" w:rsidRPr="006E766D" w:rsidRDefault="005818BE" w:rsidP="005818BE">
            <w:pPr>
              <w:pStyle w:val="af0"/>
              <w:ind w:firstLine="709"/>
              <w:jc w:val="both"/>
              <w:rPr>
                <w:sz w:val="22"/>
                <w:szCs w:val="22"/>
              </w:rPr>
            </w:pPr>
            <w:r w:rsidRPr="006E766D">
              <w:rPr>
                <w:sz w:val="22"/>
                <w:szCs w:val="22"/>
              </w:rPr>
              <w:t>13) звітує про діяльність Сектору;</w:t>
            </w:r>
          </w:p>
          <w:p w:rsidR="005818BE" w:rsidRPr="006E766D" w:rsidRDefault="005818BE" w:rsidP="005818BE">
            <w:pPr>
              <w:pStyle w:val="af0"/>
              <w:ind w:firstLine="709"/>
              <w:jc w:val="both"/>
              <w:rPr>
                <w:sz w:val="22"/>
                <w:szCs w:val="22"/>
              </w:rPr>
            </w:pPr>
            <w:r w:rsidRPr="006E766D">
              <w:rPr>
                <w:sz w:val="22"/>
                <w:szCs w:val="22"/>
              </w:rPr>
              <w:t xml:space="preserve">14) несе відповідальність за неякісне або несвоєчасне виконання завдань покладених на Сектор, порушення Правил етичної поведінки державних службовців та обмежень, пов’язаних з прийняттям на державну службу та її проходженням, за недодержання правил пожежної безпеки, охорони праці та техніки безпеки; </w:t>
            </w:r>
          </w:p>
          <w:p w:rsidR="00B6025E" w:rsidRPr="003032CB" w:rsidRDefault="005818BE" w:rsidP="005818BE">
            <w:pPr>
              <w:pStyle w:val="20"/>
              <w:jc w:val="both"/>
              <w:rPr>
                <w:sz w:val="22"/>
                <w:szCs w:val="22"/>
              </w:rPr>
            </w:pPr>
            <w:r w:rsidRPr="006E766D">
              <w:rPr>
                <w:sz w:val="22"/>
                <w:szCs w:val="22"/>
              </w:rPr>
              <w:t>15) здійснює інші функції, передбачені законодавством.</w:t>
            </w:r>
          </w:p>
        </w:tc>
      </w:tr>
    </w:tbl>
    <w:p w:rsidR="00B6025E" w:rsidRPr="003032CB" w:rsidRDefault="00B6025E" w:rsidP="002078A1">
      <w:pPr>
        <w:rPr>
          <w:sz w:val="22"/>
          <w:szCs w:val="22"/>
          <w:lang w:val="uk-UA"/>
        </w:rPr>
      </w:pPr>
    </w:p>
    <w:tbl>
      <w:tblPr>
        <w:tblW w:w="9464" w:type="dxa"/>
        <w:tblLook w:val="00A0" w:firstRow="1" w:lastRow="0" w:firstColumn="1" w:lastColumn="0" w:noHBand="0" w:noVBand="0"/>
      </w:tblPr>
      <w:tblGrid>
        <w:gridCol w:w="2660"/>
        <w:gridCol w:w="6804"/>
      </w:tblGrid>
      <w:tr w:rsidR="00B6025E" w:rsidRPr="003032CB" w:rsidTr="005818BE">
        <w:tc>
          <w:tcPr>
            <w:tcW w:w="2660" w:type="dxa"/>
          </w:tcPr>
          <w:p w:rsidR="00B6025E" w:rsidRPr="003032CB" w:rsidRDefault="00B6025E">
            <w:pPr>
              <w:rPr>
                <w:sz w:val="22"/>
                <w:szCs w:val="22"/>
                <w:lang w:val="uk-UA"/>
              </w:rPr>
            </w:pPr>
            <w:r>
              <w:rPr>
                <w:sz w:val="22"/>
                <w:szCs w:val="22"/>
                <w:lang w:val="uk-UA"/>
              </w:rPr>
              <w:t>Умови оплати праці</w:t>
            </w:r>
          </w:p>
        </w:tc>
        <w:tc>
          <w:tcPr>
            <w:tcW w:w="6804" w:type="dxa"/>
          </w:tcPr>
          <w:p w:rsidR="005818BE" w:rsidRPr="0008478D" w:rsidRDefault="005818BE" w:rsidP="005818BE">
            <w:pPr>
              <w:numPr>
                <w:ilvl w:val="0"/>
                <w:numId w:val="15"/>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5810,00</w:t>
            </w:r>
            <w:r w:rsidRPr="003032CB">
              <w:rPr>
                <w:sz w:val="22"/>
                <w:szCs w:val="22"/>
              </w:rPr>
              <w:t xml:space="preserve"> грн.</w:t>
            </w:r>
            <w:r>
              <w:rPr>
                <w:sz w:val="22"/>
                <w:szCs w:val="22"/>
                <w:lang w:val="uk-UA"/>
              </w:rPr>
              <w:t>;</w:t>
            </w:r>
          </w:p>
          <w:p w:rsidR="005818BE" w:rsidRDefault="005818BE" w:rsidP="005818BE">
            <w:pPr>
              <w:numPr>
                <w:ilvl w:val="0"/>
                <w:numId w:val="15"/>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5818BE" w:rsidRDefault="005818BE" w:rsidP="005818BE">
            <w:pPr>
              <w:numPr>
                <w:ilvl w:val="0"/>
                <w:numId w:val="15"/>
              </w:numPr>
              <w:jc w:val="both"/>
              <w:rPr>
                <w:sz w:val="22"/>
                <w:szCs w:val="22"/>
                <w:lang w:val="uk-UA"/>
              </w:rPr>
            </w:pPr>
            <w:r w:rsidRPr="003032CB">
              <w:rPr>
                <w:sz w:val="22"/>
                <w:szCs w:val="22"/>
                <w:lang w:val="uk-UA"/>
              </w:rPr>
              <w:t xml:space="preserve">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5818BE" w:rsidRDefault="005818BE" w:rsidP="005818BE">
            <w:pPr>
              <w:numPr>
                <w:ilvl w:val="0"/>
                <w:numId w:val="15"/>
              </w:numPr>
              <w:jc w:val="both"/>
              <w:rPr>
                <w:sz w:val="22"/>
                <w:szCs w:val="22"/>
                <w:lang w:val="uk-UA"/>
              </w:rPr>
            </w:pPr>
            <w:r>
              <w:rPr>
                <w:sz w:val="22"/>
                <w:szCs w:val="22"/>
                <w:lang w:val="uk-UA"/>
              </w:rPr>
              <w:t>інші доплати та премії відповідно до статті 52 Закону України «Про державну службу»;</w:t>
            </w:r>
          </w:p>
          <w:p w:rsidR="008D3C96" w:rsidRPr="003032CB" w:rsidRDefault="005818BE" w:rsidP="005818BE">
            <w:pPr>
              <w:numPr>
                <w:ilvl w:val="0"/>
                <w:numId w:val="15"/>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B6025E" w:rsidRPr="003032CB" w:rsidTr="005818BE">
        <w:tc>
          <w:tcPr>
            <w:tcW w:w="2660" w:type="dxa"/>
          </w:tcPr>
          <w:p w:rsidR="00B6025E" w:rsidRPr="003032CB" w:rsidRDefault="00B6025E">
            <w:pPr>
              <w:rPr>
                <w:sz w:val="22"/>
                <w:szCs w:val="22"/>
                <w:lang w:val="uk-UA"/>
              </w:rPr>
            </w:pPr>
            <w:r w:rsidRPr="003032CB">
              <w:rPr>
                <w:sz w:val="22"/>
                <w:szCs w:val="22"/>
                <w:lang w:val="uk-UA"/>
              </w:rPr>
              <w:t>Інформація про строковість чи безстроковість призначення на посаду</w:t>
            </w:r>
          </w:p>
          <w:p w:rsidR="00B6025E" w:rsidRPr="003032CB" w:rsidRDefault="00B6025E">
            <w:pPr>
              <w:rPr>
                <w:sz w:val="22"/>
                <w:szCs w:val="22"/>
                <w:lang w:val="uk-UA"/>
              </w:rPr>
            </w:pPr>
          </w:p>
        </w:tc>
        <w:tc>
          <w:tcPr>
            <w:tcW w:w="6804" w:type="dxa"/>
          </w:tcPr>
          <w:p w:rsidR="00B6025E" w:rsidRDefault="008D3C96" w:rsidP="00541FD3">
            <w:pPr>
              <w:rPr>
                <w:sz w:val="22"/>
                <w:szCs w:val="22"/>
                <w:lang w:val="uk-UA"/>
              </w:rPr>
            </w:pPr>
            <w:r>
              <w:rPr>
                <w:sz w:val="22"/>
                <w:szCs w:val="22"/>
                <w:lang w:val="uk-UA"/>
              </w:rPr>
              <w:t>Безс</w:t>
            </w:r>
            <w:r w:rsidR="00B6025E">
              <w:rPr>
                <w:sz w:val="22"/>
                <w:szCs w:val="22"/>
                <w:lang w:val="uk-UA"/>
              </w:rPr>
              <w:t>трокове призначення</w:t>
            </w:r>
          </w:p>
          <w:p w:rsidR="00B6025E" w:rsidRPr="00DA36D8" w:rsidRDefault="00B6025E" w:rsidP="00541FD3">
            <w:pPr>
              <w:rPr>
                <w:sz w:val="22"/>
                <w:szCs w:val="22"/>
                <w:lang w:val="uk-UA"/>
              </w:rPr>
            </w:pPr>
          </w:p>
        </w:tc>
      </w:tr>
      <w:tr w:rsidR="00B6025E" w:rsidRPr="003032CB" w:rsidTr="005818BE">
        <w:tc>
          <w:tcPr>
            <w:tcW w:w="2660" w:type="dxa"/>
          </w:tcPr>
          <w:p w:rsidR="00B6025E" w:rsidRPr="003032CB" w:rsidRDefault="00B6025E">
            <w:pPr>
              <w:rPr>
                <w:sz w:val="22"/>
                <w:szCs w:val="22"/>
                <w:lang w:val="uk-UA"/>
              </w:rPr>
            </w:pPr>
            <w:r w:rsidRPr="003032CB">
              <w:rPr>
                <w:sz w:val="22"/>
                <w:szCs w:val="22"/>
                <w:lang w:val="uk-UA"/>
              </w:rPr>
              <w:t>Перелік документів, необхідних для участі в конкурсі, та строк їх подання:</w:t>
            </w:r>
          </w:p>
        </w:tc>
        <w:tc>
          <w:tcPr>
            <w:tcW w:w="6804" w:type="dxa"/>
          </w:tcPr>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B6025E" w:rsidRPr="005C7FB2" w:rsidRDefault="00B6025E">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B6025E" w:rsidRDefault="00B6025E"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декларації на </w:t>
            </w:r>
            <w:r w:rsidR="005818BE">
              <w:rPr>
                <w:sz w:val="22"/>
                <w:szCs w:val="22"/>
              </w:rPr>
              <w:lastRenderedPageBreak/>
              <w:t>офіційному веб-сайті НАЗК);</w:t>
            </w:r>
          </w:p>
          <w:p w:rsidR="005818BE" w:rsidRPr="005818BE" w:rsidRDefault="005818BE" w:rsidP="009A6433">
            <w:pPr>
              <w:ind w:right="164"/>
              <w:jc w:val="both"/>
              <w:rPr>
                <w:sz w:val="22"/>
                <w:szCs w:val="22"/>
                <w:lang w:val="uk-UA"/>
              </w:rPr>
            </w:pPr>
            <w:r>
              <w:rPr>
                <w:sz w:val="22"/>
                <w:szCs w:val="22"/>
                <w:lang w:val="uk-UA"/>
              </w:rPr>
              <w:t xml:space="preserve">8) </w:t>
            </w:r>
            <w:r>
              <w:rPr>
                <w:color w:val="000000"/>
                <w:shd w:val="clear" w:color="auto" w:fill="FFFFFF"/>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B6025E" w:rsidRPr="005C7FB2" w:rsidRDefault="00B6025E" w:rsidP="005C7FB2">
            <w:pPr>
              <w:pStyle w:val="ab"/>
              <w:spacing w:before="0"/>
              <w:ind w:firstLine="0"/>
              <w:jc w:val="both"/>
              <w:rPr>
                <w:rFonts w:ascii="Times New Roman" w:hAnsi="Times New Roman"/>
                <w:sz w:val="22"/>
                <w:szCs w:val="22"/>
                <w:lang w:eastAsia="en-US"/>
              </w:rPr>
            </w:pPr>
          </w:p>
          <w:p w:rsidR="00EF2AC3" w:rsidRDefault="00B6025E" w:rsidP="00EF2AC3">
            <w:pPr>
              <w:pStyle w:val="a4"/>
              <w:ind w:left="0"/>
              <w:jc w:val="both"/>
              <w:rPr>
                <w:sz w:val="22"/>
                <w:szCs w:val="22"/>
                <w:lang w:val="uk-UA"/>
              </w:rPr>
            </w:pPr>
            <w:r w:rsidRPr="005C7FB2">
              <w:rPr>
                <w:sz w:val="22"/>
                <w:szCs w:val="22"/>
                <w:lang w:eastAsia="en-US"/>
              </w:rPr>
              <w:t xml:space="preserve">Документи подаються  до </w:t>
            </w:r>
            <w:r w:rsidR="00EF2AC3">
              <w:rPr>
                <w:sz w:val="22"/>
                <w:szCs w:val="22"/>
                <w:lang w:val="uk-UA" w:eastAsia="en-US"/>
              </w:rPr>
              <w:t>18</w:t>
            </w:r>
            <w:r w:rsidR="00F207A4">
              <w:rPr>
                <w:sz w:val="22"/>
                <w:szCs w:val="22"/>
                <w:lang w:val="uk-UA" w:eastAsia="en-US"/>
              </w:rPr>
              <w:t xml:space="preserve"> год. </w:t>
            </w:r>
            <w:r w:rsidR="00EF2AC3">
              <w:rPr>
                <w:sz w:val="22"/>
                <w:szCs w:val="22"/>
                <w:lang w:val="uk-UA" w:eastAsia="en-US"/>
              </w:rPr>
              <w:t>15</w:t>
            </w:r>
            <w:r>
              <w:rPr>
                <w:sz w:val="22"/>
                <w:szCs w:val="22"/>
                <w:lang w:val="uk-UA" w:eastAsia="en-US"/>
              </w:rPr>
              <w:t xml:space="preserve"> хв. </w:t>
            </w:r>
            <w:r w:rsidR="00EF2AC3">
              <w:rPr>
                <w:sz w:val="22"/>
                <w:szCs w:val="22"/>
                <w:lang w:val="uk-UA" w:eastAsia="en-US"/>
              </w:rPr>
              <w:t>06 травня</w:t>
            </w:r>
            <w:r w:rsidR="00F207A4">
              <w:rPr>
                <w:sz w:val="22"/>
                <w:szCs w:val="22"/>
                <w:lang w:val="uk-UA" w:eastAsia="en-US"/>
              </w:rPr>
              <w:t xml:space="preserve"> 2019 року</w:t>
            </w:r>
            <w:r w:rsidR="00EF2AC3">
              <w:rPr>
                <w:sz w:val="22"/>
                <w:szCs w:val="22"/>
                <w:lang w:eastAsia="en-US"/>
              </w:rPr>
              <w:t xml:space="preserve"> включно </w:t>
            </w:r>
            <w:r w:rsidR="00EF2AC3" w:rsidRPr="005C7FB2">
              <w:rPr>
                <w:sz w:val="22"/>
                <w:szCs w:val="22"/>
                <w:lang w:val="uk-UA"/>
              </w:rPr>
              <w:t>за адресою: Хмельницька область, м. Хмельницький, вул. Івана Франка, 2/2</w:t>
            </w:r>
          </w:p>
          <w:p w:rsidR="00B6025E" w:rsidRPr="00F70EA3" w:rsidRDefault="00B6025E" w:rsidP="00EF2AC3">
            <w:pPr>
              <w:pStyle w:val="a4"/>
              <w:ind w:left="0"/>
              <w:jc w:val="both"/>
              <w:rPr>
                <w:sz w:val="22"/>
                <w:szCs w:val="22"/>
                <w:lang w:val="uk-UA" w:eastAsia="en-US"/>
              </w:rPr>
            </w:pPr>
          </w:p>
        </w:tc>
      </w:tr>
      <w:tr w:rsidR="00B6025E" w:rsidRPr="003032CB" w:rsidTr="005818BE">
        <w:tc>
          <w:tcPr>
            <w:tcW w:w="2660" w:type="dxa"/>
          </w:tcPr>
          <w:p w:rsidR="00B6025E" w:rsidRPr="003032CB" w:rsidRDefault="00B6025E">
            <w:pPr>
              <w:rPr>
                <w:sz w:val="22"/>
                <w:szCs w:val="22"/>
                <w:lang w:val="uk-UA"/>
              </w:rPr>
            </w:pPr>
            <w:r w:rsidRPr="003032CB">
              <w:rPr>
                <w:sz w:val="22"/>
                <w:szCs w:val="22"/>
              </w:rPr>
              <w:lastRenderedPageBreak/>
              <w:t>Місце, час та дата початку проведення конкурсу</w:t>
            </w:r>
            <w:r w:rsidRPr="003032CB">
              <w:rPr>
                <w:sz w:val="22"/>
                <w:szCs w:val="22"/>
                <w:lang w:val="uk-UA"/>
              </w:rPr>
              <w:t xml:space="preserve"> </w:t>
            </w:r>
          </w:p>
        </w:tc>
        <w:tc>
          <w:tcPr>
            <w:tcW w:w="6804" w:type="dxa"/>
          </w:tcPr>
          <w:p w:rsidR="00EF2AC3" w:rsidRDefault="00EF2AC3" w:rsidP="00EF2AC3">
            <w:pPr>
              <w:pStyle w:val="rvps14"/>
              <w:spacing w:before="150" w:beforeAutospacing="0" w:after="150" w:afterAutospacing="0"/>
              <w:textAlignment w:val="baseline"/>
              <w:rPr>
                <w:sz w:val="22"/>
                <w:szCs w:val="22"/>
                <w:lang w:val="uk-UA"/>
              </w:rPr>
            </w:pPr>
            <w:r>
              <w:rPr>
                <w:sz w:val="22"/>
                <w:szCs w:val="22"/>
                <w:lang w:val="uk-UA"/>
              </w:rPr>
              <w:t>08 травня</w:t>
            </w:r>
            <w:r w:rsidR="00F207A4">
              <w:rPr>
                <w:sz w:val="22"/>
                <w:szCs w:val="22"/>
                <w:lang w:val="uk-UA"/>
              </w:rPr>
              <w:t xml:space="preserve"> </w:t>
            </w:r>
            <w:r w:rsidR="00B6025E" w:rsidRPr="005C7FB2">
              <w:rPr>
                <w:sz w:val="22"/>
                <w:szCs w:val="22"/>
                <w:lang w:val="uk-UA"/>
              </w:rPr>
              <w:t>201</w:t>
            </w:r>
            <w:r w:rsidR="00F207A4">
              <w:rPr>
                <w:sz w:val="22"/>
                <w:szCs w:val="22"/>
                <w:lang w:val="uk-UA"/>
              </w:rPr>
              <w:t>9</w:t>
            </w:r>
            <w:r w:rsidR="00B6025E" w:rsidRPr="005C7FB2">
              <w:rPr>
                <w:sz w:val="22"/>
                <w:szCs w:val="22"/>
                <w:lang w:val="uk-UA"/>
              </w:rPr>
              <w:t xml:space="preserve"> року, о 10 год. 00 хв., за адресою:</w:t>
            </w:r>
          </w:p>
          <w:p w:rsidR="00B6025E" w:rsidRPr="005C7FB2" w:rsidRDefault="00B6025E" w:rsidP="00EF2AC3">
            <w:pPr>
              <w:pStyle w:val="rvps14"/>
              <w:spacing w:before="150" w:beforeAutospacing="0" w:after="150" w:afterAutospacing="0"/>
              <w:textAlignment w:val="baseline"/>
              <w:rPr>
                <w:sz w:val="22"/>
                <w:szCs w:val="22"/>
                <w:lang w:val="uk-UA"/>
              </w:rPr>
            </w:pPr>
            <w:r w:rsidRPr="005C7FB2">
              <w:rPr>
                <w:sz w:val="22"/>
                <w:szCs w:val="22"/>
                <w:lang w:val="uk-UA"/>
              </w:rPr>
              <w:t xml:space="preserve"> Хмельницька область, м. Хмельницький, вул. Івана Франка, 2/2</w:t>
            </w:r>
          </w:p>
        </w:tc>
      </w:tr>
      <w:tr w:rsidR="00B6025E" w:rsidRPr="003032CB" w:rsidTr="005818BE">
        <w:tc>
          <w:tcPr>
            <w:tcW w:w="2660" w:type="dxa"/>
          </w:tcPr>
          <w:p w:rsidR="00B6025E" w:rsidRPr="003032CB" w:rsidRDefault="00B6025E">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B6025E" w:rsidRDefault="00B6025E" w:rsidP="005C7FB2">
            <w:pPr>
              <w:pStyle w:val="rvps14"/>
              <w:spacing w:before="150" w:beforeAutospacing="0" w:after="150" w:afterAutospacing="0"/>
              <w:textAlignment w:val="baseline"/>
              <w:rPr>
                <w:lang w:val="uk-UA"/>
              </w:rPr>
            </w:pPr>
            <w:r>
              <w:rPr>
                <w:lang w:val="uk-UA"/>
              </w:rPr>
              <w:t xml:space="preserve">Онука Марина Іванівна </w:t>
            </w:r>
          </w:p>
          <w:p w:rsidR="00B6025E" w:rsidRDefault="00B6025E" w:rsidP="005C7FB2">
            <w:pPr>
              <w:pStyle w:val="rvps14"/>
              <w:spacing w:before="150" w:beforeAutospacing="0" w:after="150" w:afterAutospacing="0"/>
              <w:textAlignment w:val="baseline"/>
              <w:rPr>
                <w:lang w:val="uk-UA"/>
              </w:rPr>
            </w:pPr>
            <w:r>
              <w:rPr>
                <w:lang w:val="uk-UA"/>
              </w:rPr>
              <w:t>(0382) 70 37 94</w:t>
            </w:r>
          </w:p>
          <w:p w:rsidR="00B6025E" w:rsidRPr="003032CB" w:rsidRDefault="00B6025E" w:rsidP="005C7FB2">
            <w:pPr>
              <w:pStyle w:val="a4"/>
              <w:ind w:left="-108"/>
              <w:jc w:val="both"/>
              <w:rPr>
                <w:sz w:val="22"/>
                <w:szCs w:val="22"/>
                <w:lang w:val="uk-UA"/>
              </w:rPr>
            </w:pPr>
            <w:r>
              <w:rPr>
                <w:lang w:val="uk-UA"/>
              </w:rPr>
              <w:t xml:space="preserve"> </w:t>
            </w:r>
            <w:hyperlink r:id="rId9"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B6025E" w:rsidRPr="003032CB" w:rsidTr="005818BE">
        <w:tc>
          <w:tcPr>
            <w:tcW w:w="9464" w:type="dxa"/>
            <w:gridSpan w:val="2"/>
          </w:tcPr>
          <w:p w:rsidR="00B6025E" w:rsidRPr="003032CB" w:rsidRDefault="00B6025E">
            <w:pPr>
              <w:pStyle w:val="a4"/>
              <w:ind w:left="-108"/>
              <w:jc w:val="center"/>
              <w:rPr>
                <w:b/>
                <w:sz w:val="22"/>
                <w:szCs w:val="22"/>
                <w:lang w:val="uk-UA"/>
              </w:rPr>
            </w:pPr>
          </w:p>
          <w:p w:rsidR="00B6025E" w:rsidRPr="003032CB" w:rsidRDefault="00B6025E">
            <w:pPr>
              <w:pStyle w:val="a4"/>
              <w:ind w:left="-108"/>
              <w:jc w:val="center"/>
              <w:rPr>
                <w:b/>
                <w:sz w:val="22"/>
                <w:szCs w:val="22"/>
                <w:lang w:val="uk-UA"/>
              </w:rPr>
            </w:pPr>
            <w:r w:rsidRPr="003032CB">
              <w:rPr>
                <w:b/>
                <w:sz w:val="22"/>
                <w:szCs w:val="22"/>
                <w:lang w:val="uk-UA"/>
              </w:rPr>
              <w:t>Кваліфікаційні вимоги</w:t>
            </w:r>
          </w:p>
          <w:p w:rsidR="00B6025E" w:rsidRPr="003032CB" w:rsidRDefault="00B6025E">
            <w:pPr>
              <w:pStyle w:val="a4"/>
              <w:ind w:left="-108"/>
              <w:jc w:val="center"/>
              <w:rPr>
                <w:b/>
                <w:sz w:val="22"/>
                <w:szCs w:val="22"/>
                <w:lang w:val="uk-UA"/>
              </w:rPr>
            </w:pPr>
          </w:p>
        </w:tc>
      </w:tr>
      <w:tr w:rsidR="00B6025E" w:rsidRPr="003032CB" w:rsidTr="005818BE">
        <w:tc>
          <w:tcPr>
            <w:tcW w:w="2660" w:type="dxa"/>
          </w:tcPr>
          <w:p w:rsidR="00B6025E" w:rsidRPr="003032CB" w:rsidRDefault="00B6025E"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B6025E" w:rsidRPr="003032CB" w:rsidRDefault="00E93C09" w:rsidP="0017082C">
            <w:pPr>
              <w:pStyle w:val="a4"/>
              <w:ind w:left="-108"/>
              <w:rPr>
                <w:sz w:val="22"/>
                <w:szCs w:val="22"/>
                <w:lang w:val="uk-UA"/>
              </w:rPr>
            </w:pPr>
            <w:r w:rsidRPr="00370812">
              <w:rPr>
                <w:sz w:val="22"/>
                <w:szCs w:val="22"/>
                <w:lang w:val="uk-UA"/>
              </w:rPr>
              <w:t xml:space="preserve">Вища освіта </w:t>
            </w:r>
            <w:r>
              <w:rPr>
                <w:sz w:val="22"/>
                <w:szCs w:val="22"/>
                <w:lang w:val="uk-UA"/>
              </w:rPr>
              <w:t>ступеня не нижче магістра</w:t>
            </w:r>
            <w:r w:rsidRPr="00370812">
              <w:rPr>
                <w:sz w:val="22"/>
                <w:szCs w:val="22"/>
                <w:lang w:val="uk-UA"/>
              </w:rPr>
              <w:t xml:space="preserve">  </w:t>
            </w:r>
          </w:p>
        </w:tc>
      </w:tr>
      <w:tr w:rsidR="00B6025E" w:rsidRPr="003032CB" w:rsidTr="005818BE">
        <w:tc>
          <w:tcPr>
            <w:tcW w:w="2660" w:type="dxa"/>
          </w:tcPr>
          <w:p w:rsidR="00B6025E" w:rsidRPr="003032CB" w:rsidRDefault="00B6025E"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E93C09" w:rsidRPr="003032CB" w:rsidRDefault="00E93C09" w:rsidP="00E93C09">
            <w:pPr>
              <w:pStyle w:val="a4"/>
              <w:ind w:left="-108"/>
              <w:rPr>
                <w:sz w:val="22"/>
                <w:szCs w:val="22"/>
                <w:lang w:val="uk-UA"/>
              </w:rPr>
            </w:pPr>
            <w:r>
              <w:rPr>
                <w:sz w:val="22"/>
                <w:szCs w:val="22"/>
                <w:lang w:val="uk-UA"/>
              </w:rPr>
              <w:t>Д</w:t>
            </w:r>
            <w:r w:rsidRPr="00147BCD">
              <w:rPr>
                <w:sz w:val="22"/>
                <w:szCs w:val="22"/>
                <w:lang w:val="uk-UA"/>
              </w:rPr>
              <w:t>освід роботи на посадах державної служби категорій «Б»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B6025E" w:rsidRPr="003032CB" w:rsidTr="005818BE">
        <w:tc>
          <w:tcPr>
            <w:tcW w:w="2660" w:type="dxa"/>
          </w:tcPr>
          <w:p w:rsidR="00B6025E" w:rsidRPr="003032CB" w:rsidRDefault="00B6025E"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B6025E" w:rsidRPr="003032CB" w:rsidRDefault="00B6025E">
            <w:pPr>
              <w:pStyle w:val="a4"/>
              <w:ind w:left="-108"/>
              <w:rPr>
                <w:sz w:val="22"/>
                <w:szCs w:val="22"/>
                <w:lang w:val="uk-UA"/>
              </w:rPr>
            </w:pPr>
            <w:r w:rsidRPr="003032CB">
              <w:rPr>
                <w:sz w:val="22"/>
                <w:szCs w:val="22"/>
                <w:lang w:val="uk-UA"/>
              </w:rPr>
              <w:t>Вільне володіння державною мовою</w:t>
            </w:r>
          </w:p>
        </w:tc>
      </w:tr>
      <w:tr w:rsidR="00B6025E" w:rsidRPr="003032CB" w:rsidTr="005818BE">
        <w:tc>
          <w:tcPr>
            <w:tcW w:w="2660" w:type="dxa"/>
          </w:tcPr>
          <w:p w:rsidR="00B6025E" w:rsidRPr="003032CB" w:rsidRDefault="00B6025E"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B6025E" w:rsidRPr="003032CB" w:rsidRDefault="00B6025E">
            <w:pPr>
              <w:pStyle w:val="a4"/>
              <w:ind w:left="-108"/>
              <w:rPr>
                <w:sz w:val="22"/>
                <w:szCs w:val="22"/>
                <w:lang w:val="uk-UA"/>
              </w:rPr>
            </w:pPr>
            <w:r w:rsidRPr="003032CB">
              <w:rPr>
                <w:sz w:val="22"/>
                <w:szCs w:val="22"/>
                <w:lang w:val="uk-UA"/>
              </w:rPr>
              <w:t>Без вимог</w:t>
            </w:r>
          </w:p>
        </w:tc>
      </w:tr>
      <w:tr w:rsidR="00B6025E" w:rsidRPr="003032CB" w:rsidTr="005818BE">
        <w:tc>
          <w:tcPr>
            <w:tcW w:w="9464" w:type="dxa"/>
            <w:gridSpan w:val="2"/>
          </w:tcPr>
          <w:p w:rsidR="00B6025E" w:rsidRPr="003032CB" w:rsidRDefault="00B6025E">
            <w:pPr>
              <w:pStyle w:val="a4"/>
              <w:ind w:left="-108"/>
              <w:jc w:val="center"/>
              <w:rPr>
                <w:b/>
                <w:sz w:val="22"/>
                <w:szCs w:val="22"/>
                <w:lang w:val="uk-UA"/>
              </w:rPr>
            </w:pPr>
          </w:p>
          <w:p w:rsidR="00B6025E" w:rsidRPr="003032CB" w:rsidRDefault="00B6025E">
            <w:pPr>
              <w:pStyle w:val="a4"/>
              <w:ind w:left="-108"/>
              <w:jc w:val="center"/>
              <w:rPr>
                <w:b/>
                <w:sz w:val="22"/>
                <w:szCs w:val="22"/>
                <w:lang w:val="uk-UA"/>
              </w:rPr>
            </w:pPr>
            <w:r w:rsidRPr="003032CB">
              <w:rPr>
                <w:b/>
                <w:sz w:val="22"/>
                <w:szCs w:val="22"/>
                <w:lang w:val="uk-UA"/>
              </w:rPr>
              <w:t>Вимоги до компетентності</w:t>
            </w:r>
          </w:p>
          <w:p w:rsidR="00B6025E" w:rsidRPr="003032CB" w:rsidRDefault="00B6025E">
            <w:pPr>
              <w:pStyle w:val="a4"/>
              <w:ind w:left="-108"/>
              <w:rPr>
                <w:b/>
                <w:sz w:val="22"/>
                <w:szCs w:val="22"/>
                <w:lang w:val="uk-UA"/>
              </w:rPr>
            </w:pPr>
          </w:p>
        </w:tc>
      </w:tr>
      <w:tr w:rsidR="00B6025E" w:rsidRPr="003032CB" w:rsidTr="005818BE">
        <w:tc>
          <w:tcPr>
            <w:tcW w:w="2660" w:type="dxa"/>
          </w:tcPr>
          <w:p w:rsidR="00B6025E" w:rsidRPr="003032CB" w:rsidRDefault="00B6025E">
            <w:pPr>
              <w:pStyle w:val="a4"/>
              <w:ind w:left="284"/>
              <w:jc w:val="center"/>
              <w:rPr>
                <w:b/>
                <w:sz w:val="22"/>
                <w:szCs w:val="22"/>
                <w:lang w:val="uk-UA"/>
              </w:rPr>
            </w:pPr>
            <w:r w:rsidRPr="003032CB">
              <w:rPr>
                <w:b/>
                <w:sz w:val="22"/>
                <w:szCs w:val="22"/>
                <w:lang w:val="uk-UA"/>
              </w:rPr>
              <w:t>Вимога</w:t>
            </w:r>
          </w:p>
        </w:tc>
        <w:tc>
          <w:tcPr>
            <w:tcW w:w="6804" w:type="dxa"/>
          </w:tcPr>
          <w:p w:rsidR="00B6025E" w:rsidRPr="003032CB" w:rsidRDefault="00B6025E">
            <w:pPr>
              <w:pStyle w:val="a4"/>
              <w:ind w:left="-108"/>
              <w:jc w:val="center"/>
              <w:rPr>
                <w:b/>
                <w:sz w:val="22"/>
                <w:szCs w:val="22"/>
                <w:lang w:val="uk-UA"/>
              </w:rPr>
            </w:pPr>
            <w:r w:rsidRPr="003032CB">
              <w:rPr>
                <w:b/>
                <w:sz w:val="22"/>
                <w:szCs w:val="22"/>
                <w:lang w:val="uk-UA"/>
              </w:rPr>
              <w:t>Компоненти вимоги</w:t>
            </w:r>
          </w:p>
          <w:p w:rsidR="00B6025E" w:rsidRPr="003032CB" w:rsidRDefault="00B6025E">
            <w:pPr>
              <w:pStyle w:val="a4"/>
              <w:ind w:left="-108"/>
              <w:jc w:val="center"/>
              <w:rPr>
                <w:b/>
                <w:sz w:val="22"/>
                <w:szCs w:val="22"/>
                <w:lang w:val="uk-UA"/>
              </w:rPr>
            </w:pPr>
          </w:p>
        </w:tc>
      </w:tr>
      <w:tr w:rsidR="00B6025E" w:rsidRPr="00B1060C" w:rsidTr="005818BE">
        <w:tc>
          <w:tcPr>
            <w:tcW w:w="2660" w:type="dxa"/>
          </w:tcPr>
          <w:p w:rsidR="00B6025E" w:rsidRPr="003032CB" w:rsidRDefault="00B6025E" w:rsidP="00C34BEA">
            <w:pPr>
              <w:rPr>
                <w:sz w:val="22"/>
                <w:szCs w:val="22"/>
                <w:lang w:val="uk-UA"/>
              </w:rPr>
            </w:pPr>
            <w:r w:rsidRPr="003032CB">
              <w:rPr>
                <w:sz w:val="22"/>
                <w:szCs w:val="22"/>
                <w:lang w:val="uk-UA"/>
              </w:rPr>
              <w:t>1. Уміння працювати з комп’ютером</w:t>
            </w:r>
          </w:p>
        </w:tc>
        <w:tc>
          <w:tcPr>
            <w:tcW w:w="6804" w:type="dxa"/>
          </w:tcPr>
          <w:p w:rsidR="00B6025E" w:rsidRPr="003032CB" w:rsidRDefault="00B6025E"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B6025E" w:rsidRPr="00B1060C" w:rsidTr="005818BE">
        <w:tc>
          <w:tcPr>
            <w:tcW w:w="2660" w:type="dxa"/>
          </w:tcPr>
          <w:p w:rsidR="00B6025E" w:rsidRPr="003032CB" w:rsidRDefault="00B6025E" w:rsidP="00C34BEA">
            <w:pPr>
              <w:rPr>
                <w:sz w:val="22"/>
                <w:szCs w:val="22"/>
                <w:lang w:val="uk-UA"/>
              </w:rPr>
            </w:pPr>
            <w:r w:rsidRPr="003032CB">
              <w:rPr>
                <w:sz w:val="22"/>
                <w:szCs w:val="22"/>
                <w:lang w:val="uk-UA"/>
              </w:rPr>
              <w:t>2. Необхідні ділові якості</w:t>
            </w:r>
          </w:p>
        </w:tc>
        <w:tc>
          <w:tcPr>
            <w:tcW w:w="6804" w:type="dxa"/>
          </w:tcPr>
          <w:p w:rsidR="00B6025E" w:rsidRPr="003032CB" w:rsidRDefault="008D3C96" w:rsidP="005316FB">
            <w:pPr>
              <w:pStyle w:val="a4"/>
              <w:ind w:left="-108"/>
              <w:jc w:val="both"/>
              <w:rPr>
                <w:sz w:val="22"/>
                <w:szCs w:val="22"/>
                <w:lang w:val="uk-UA"/>
              </w:rPr>
            </w:pPr>
            <w:r>
              <w:rPr>
                <w:bCs/>
                <w:sz w:val="22"/>
                <w:szCs w:val="22"/>
                <w:lang w:val="uk-UA"/>
              </w:rPr>
              <w:t>А</w:t>
            </w:r>
            <w:r w:rsidRPr="00367D10">
              <w:rPr>
                <w:sz w:val="22"/>
                <w:szCs w:val="22"/>
                <w:lang w:val="uk-UA"/>
              </w:rPr>
              <w:t>налітичні здібності</w:t>
            </w:r>
            <w:r>
              <w:rPr>
                <w:sz w:val="22"/>
                <w:szCs w:val="22"/>
                <w:lang w:val="uk-UA"/>
              </w:rPr>
              <w:t xml:space="preserve">, </w:t>
            </w:r>
            <w:r w:rsidRPr="00406A8F">
              <w:rPr>
                <w:sz w:val="22"/>
                <w:szCs w:val="22"/>
                <w:lang w:val="uk-UA"/>
              </w:rPr>
              <w:t>здатність концентруватись на деталях</w:t>
            </w:r>
            <w:r>
              <w:rPr>
                <w:sz w:val="22"/>
                <w:szCs w:val="22"/>
                <w:lang w:val="uk-UA"/>
              </w:rPr>
              <w:t>, д</w:t>
            </w:r>
            <w:r w:rsidRPr="00F35779">
              <w:rPr>
                <w:sz w:val="22"/>
                <w:szCs w:val="22"/>
                <w:lang w:val="uk-UA"/>
              </w:rPr>
              <w:t>іалогове спілкування (письмове і усне), вміння розподіляти роботу, вміння визначати пріоритети, вимогливість, оперативність, здатність концентруватись на деталях</w:t>
            </w:r>
          </w:p>
        </w:tc>
      </w:tr>
      <w:tr w:rsidR="00B6025E" w:rsidRPr="00B1060C" w:rsidTr="005818BE">
        <w:tc>
          <w:tcPr>
            <w:tcW w:w="2660" w:type="dxa"/>
          </w:tcPr>
          <w:p w:rsidR="00B6025E" w:rsidRPr="003032CB" w:rsidRDefault="00B6025E"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B6025E" w:rsidRDefault="00E93C09" w:rsidP="00F57DBD">
            <w:pPr>
              <w:pStyle w:val="a4"/>
              <w:ind w:left="-108"/>
              <w:jc w:val="both"/>
              <w:rPr>
                <w:sz w:val="22"/>
                <w:szCs w:val="22"/>
                <w:lang w:val="uk-UA"/>
              </w:rPr>
            </w:pPr>
            <w:r w:rsidRPr="006B1D82">
              <w:rPr>
                <w:sz w:val="22"/>
                <w:szCs w:val="22"/>
                <w:lang w:val="uk-UA"/>
              </w:rPr>
              <w:t>Відповідальність, надійність, дисциплінованість, контроль емоцій, комунікабельність, ініціативність.</w:t>
            </w:r>
          </w:p>
          <w:p w:rsidR="00B6025E" w:rsidRPr="003032CB" w:rsidRDefault="00B6025E" w:rsidP="00F57DBD">
            <w:pPr>
              <w:pStyle w:val="a4"/>
              <w:ind w:left="-108"/>
              <w:jc w:val="both"/>
              <w:rPr>
                <w:sz w:val="22"/>
                <w:szCs w:val="22"/>
                <w:lang w:val="uk-UA"/>
              </w:rPr>
            </w:pPr>
          </w:p>
        </w:tc>
      </w:tr>
      <w:tr w:rsidR="00B6025E" w:rsidRPr="003032CB" w:rsidTr="005818BE">
        <w:tc>
          <w:tcPr>
            <w:tcW w:w="9464" w:type="dxa"/>
            <w:gridSpan w:val="2"/>
          </w:tcPr>
          <w:p w:rsidR="00B6025E" w:rsidRPr="003032CB" w:rsidRDefault="00B6025E">
            <w:pPr>
              <w:pStyle w:val="a4"/>
              <w:ind w:left="-108"/>
              <w:jc w:val="center"/>
              <w:rPr>
                <w:b/>
                <w:sz w:val="22"/>
                <w:szCs w:val="22"/>
                <w:lang w:val="uk-UA"/>
              </w:rPr>
            </w:pPr>
            <w:r w:rsidRPr="003032CB">
              <w:rPr>
                <w:b/>
                <w:sz w:val="22"/>
                <w:szCs w:val="22"/>
                <w:lang w:val="uk-UA"/>
              </w:rPr>
              <w:t>Професійні знання</w:t>
            </w:r>
          </w:p>
          <w:p w:rsidR="00B6025E" w:rsidRPr="003032CB" w:rsidRDefault="00B6025E">
            <w:pPr>
              <w:pStyle w:val="a4"/>
              <w:ind w:left="-108"/>
              <w:jc w:val="center"/>
              <w:rPr>
                <w:b/>
                <w:sz w:val="22"/>
                <w:szCs w:val="22"/>
                <w:lang w:val="uk-UA"/>
              </w:rPr>
            </w:pPr>
          </w:p>
        </w:tc>
      </w:tr>
      <w:tr w:rsidR="00B6025E" w:rsidRPr="003032CB" w:rsidTr="005818BE">
        <w:tc>
          <w:tcPr>
            <w:tcW w:w="2660" w:type="dxa"/>
          </w:tcPr>
          <w:p w:rsidR="00B6025E" w:rsidRPr="003032CB" w:rsidRDefault="00B6025E">
            <w:pPr>
              <w:pStyle w:val="a4"/>
              <w:ind w:left="284"/>
              <w:jc w:val="center"/>
              <w:rPr>
                <w:b/>
                <w:sz w:val="22"/>
                <w:szCs w:val="22"/>
                <w:lang w:val="uk-UA"/>
              </w:rPr>
            </w:pPr>
            <w:r w:rsidRPr="003032CB">
              <w:rPr>
                <w:b/>
                <w:sz w:val="22"/>
                <w:szCs w:val="22"/>
                <w:lang w:val="uk-UA"/>
              </w:rPr>
              <w:t>Вимога</w:t>
            </w:r>
          </w:p>
        </w:tc>
        <w:tc>
          <w:tcPr>
            <w:tcW w:w="6804" w:type="dxa"/>
          </w:tcPr>
          <w:p w:rsidR="00B6025E" w:rsidRPr="003032CB" w:rsidRDefault="00B6025E">
            <w:pPr>
              <w:pStyle w:val="a4"/>
              <w:ind w:left="-108"/>
              <w:jc w:val="center"/>
              <w:rPr>
                <w:b/>
                <w:sz w:val="22"/>
                <w:szCs w:val="22"/>
                <w:lang w:val="uk-UA"/>
              </w:rPr>
            </w:pPr>
            <w:r w:rsidRPr="003032CB">
              <w:rPr>
                <w:b/>
                <w:sz w:val="22"/>
                <w:szCs w:val="22"/>
                <w:lang w:val="uk-UA"/>
              </w:rPr>
              <w:t>Компоненти вимоги</w:t>
            </w:r>
          </w:p>
        </w:tc>
      </w:tr>
      <w:tr w:rsidR="00B6025E" w:rsidRPr="003032CB" w:rsidTr="005818BE">
        <w:tc>
          <w:tcPr>
            <w:tcW w:w="2660" w:type="dxa"/>
          </w:tcPr>
          <w:p w:rsidR="00B6025E" w:rsidRPr="003032CB" w:rsidRDefault="00B6025E" w:rsidP="00366D1A">
            <w:pPr>
              <w:pStyle w:val="a4"/>
              <w:numPr>
                <w:ilvl w:val="0"/>
                <w:numId w:val="3"/>
              </w:numPr>
              <w:ind w:left="284" w:hanging="284"/>
              <w:rPr>
                <w:sz w:val="22"/>
                <w:szCs w:val="22"/>
                <w:lang w:val="uk-UA"/>
              </w:rPr>
            </w:pPr>
            <w:r w:rsidRPr="003032CB">
              <w:rPr>
                <w:sz w:val="22"/>
                <w:szCs w:val="22"/>
                <w:lang w:val="uk-UA"/>
              </w:rPr>
              <w:t xml:space="preserve">Знання законодавства </w:t>
            </w:r>
          </w:p>
        </w:tc>
        <w:tc>
          <w:tcPr>
            <w:tcW w:w="6804" w:type="dxa"/>
          </w:tcPr>
          <w:p w:rsidR="00B6025E" w:rsidRPr="003032CB" w:rsidRDefault="00B6025E"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B6025E" w:rsidRPr="003032CB" w:rsidRDefault="00B6025E"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B6025E" w:rsidRDefault="00B6025E" w:rsidP="00582D9A">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p w:rsidR="00043693" w:rsidRPr="003032CB" w:rsidRDefault="00043693" w:rsidP="00582D9A">
            <w:pPr>
              <w:pStyle w:val="a4"/>
              <w:ind w:left="0"/>
              <w:jc w:val="both"/>
              <w:rPr>
                <w:sz w:val="22"/>
                <w:szCs w:val="22"/>
                <w:lang w:val="uk-UA"/>
              </w:rPr>
            </w:pPr>
          </w:p>
        </w:tc>
      </w:tr>
      <w:tr w:rsidR="00B6025E" w:rsidRPr="006B105A" w:rsidTr="005818BE">
        <w:tc>
          <w:tcPr>
            <w:tcW w:w="2660" w:type="dxa"/>
          </w:tcPr>
          <w:p w:rsidR="00B6025E" w:rsidRPr="003032CB" w:rsidRDefault="00B6025E" w:rsidP="00BD6F4D">
            <w:pPr>
              <w:pStyle w:val="a4"/>
              <w:numPr>
                <w:ilvl w:val="0"/>
                <w:numId w:val="3"/>
              </w:numPr>
              <w:rPr>
                <w:sz w:val="22"/>
                <w:szCs w:val="22"/>
                <w:lang w:val="uk-UA"/>
              </w:rPr>
            </w:pPr>
            <w:r w:rsidRPr="003032CB">
              <w:rPr>
                <w:sz w:val="22"/>
                <w:szCs w:val="22"/>
                <w:lang w:val="uk-UA"/>
              </w:rPr>
              <w:t xml:space="preserve">Знання спеціального </w:t>
            </w:r>
            <w:r w:rsidRPr="003032CB">
              <w:rPr>
                <w:sz w:val="22"/>
                <w:szCs w:val="22"/>
                <w:lang w:val="uk-UA"/>
              </w:rPr>
              <w:lastRenderedPageBreak/>
              <w:t>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lastRenderedPageBreak/>
              <w:t>1</w:t>
            </w:r>
            <w:r w:rsidR="00E93C09" w:rsidRPr="00E93C09">
              <w:rPr>
                <w:sz w:val="22"/>
                <w:szCs w:val="22"/>
                <w:lang w:val="uk-UA"/>
              </w:rPr>
              <w:t>) Закон України «Про основні засади державного нагляду  (контролю) у сфері господарської діяльності»</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lastRenderedPageBreak/>
              <w:t>2</w:t>
            </w:r>
            <w:r w:rsidR="00E93C09" w:rsidRPr="00E93C09">
              <w:rPr>
                <w:sz w:val="22"/>
                <w:szCs w:val="22"/>
                <w:lang w:val="uk-UA"/>
              </w:rPr>
              <w:t>) Закон України «Про звернення громадян»</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3</w:t>
            </w:r>
            <w:r w:rsidR="00E93C09" w:rsidRPr="00E93C09">
              <w:rPr>
                <w:sz w:val="22"/>
                <w:szCs w:val="22"/>
                <w:lang w:val="uk-UA"/>
              </w:rPr>
              <w:t xml:space="preserve">) Закон України «Про охорону навколишнього природного середовища» </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4</w:t>
            </w:r>
            <w:r w:rsidR="00E93C09" w:rsidRPr="00E93C09">
              <w:rPr>
                <w:sz w:val="22"/>
                <w:szCs w:val="22"/>
                <w:lang w:val="uk-UA"/>
              </w:rPr>
              <w:t>)  Закон України «Про оцінку впливу на довкілля»</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5</w:t>
            </w:r>
            <w:r w:rsidR="00E93C09" w:rsidRPr="00E93C09">
              <w:rPr>
                <w:sz w:val="22"/>
                <w:szCs w:val="22"/>
                <w:lang w:val="uk-UA"/>
              </w:rPr>
              <w:t>) Закон України «Про інформацію»</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6</w:t>
            </w:r>
            <w:r w:rsidR="00E93C09" w:rsidRPr="00E93C09">
              <w:rPr>
                <w:sz w:val="22"/>
                <w:szCs w:val="22"/>
                <w:lang w:val="uk-UA"/>
              </w:rPr>
              <w:t>) Закон України від 19.05.2011 № 3390-VI «Про відповідальність за шкоду, завдану внаслідок дефекту в продукції»</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7</w:t>
            </w:r>
            <w:r w:rsidR="00E93C09" w:rsidRPr="00E93C09">
              <w:rPr>
                <w:sz w:val="22"/>
                <w:szCs w:val="22"/>
                <w:lang w:val="uk-UA"/>
              </w:rPr>
              <w:t>) Кодекс України про адміністративні правопорушення</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8</w:t>
            </w:r>
            <w:r w:rsidR="00E93C09" w:rsidRPr="00E93C09">
              <w:rPr>
                <w:sz w:val="22"/>
                <w:szCs w:val="22"/>
                <w:lang w:val="uk-UA"/>
              </w:rPr>
              <w:t>) Указ Президента «Про положення про Державну екологічну інспекцію України»</w:t>
            </w:r>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9</w:t>
            </w:r>
            <w:r w:rsidR="00E93C09" w:rsidRPr="00E93C09">
              <w:rPr>
                <w:sz w:val="22"/>
                <w:szCs w:val="22"/>
                <w:lang w:val="uk-UA"/>
              </w:rPr>
              <w:t xml:space="preserve">) </w:t>
            </w:r>
            <w:hyperlink r:id="rId10" w:history="1">
              <w:r w:rsidR="00E93C09" w:rsidRPr="00E93C09">
                <w:rPr>
                  <w:sz w:val="22"/>
                  <w:szCs w:val="22"/>
                  <w:lang w:val="uk-UA"/>
                </w:rPr>
                <w:t>Закон України від 02.12.2010 № 2736-VI «Про загальну безпечність нехарчової продукції»</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0</w:t>
            </w:r>
            <w:r w:rsidRPr="00E93C09">
              <w:rPr>
                <w:sz w:val="22"/>
                <w:szCs w:val="22"/>
                <w:lang w:val="uk-UA"/>
              </w:rPr>
              <w:t>) Закон України від 15.01.2015 № 124-VIII «</w:t>
            </w:r>
            <w:hyperlink r:id="rId11" w:history="1">
              <w:r w:rsidRPr="00E93C09">
                <w:rPr>
                  <w:sz w:val="22"/>
                  <w:szCs w:val="22"/>
                  <w:lang w:val="uk-UA"/>
                </w:rPr>
                <w:t>Про технічні регламенти та оцінку відповідності</w:t>
              </w:r>
            </w:hyperlink>
            <w:r w:rsidRPr="00E93C09">
              <w:rPr>
                <w:sz w:val="22"/>
                <w:szCs w:val="22"/>
                <w:lang w:val="uk-UA"/>
              </w:rPr>
              <w:t>»</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1</w:t>
            </w:r>
            <w:r w:rsidRPr="00E93C09">
              <w:rPr>
                <w:sz w:val="22"/>
                <w:szCs w:val="22"/>
                <w:lang w:val="uk-UA"/>
              </w:rPr>
              <w:t xml:space="preserve">) </w:t>
            </w:r>
            <w:hyperlink r:id="rId12" w:history="1">
              <w:r w:rsidRPr="00E93C09">
                <w:rPr>
                  <w:sz w:val="22"/>
                  <w:szCs w:val="22"/>
                  <w:lang w:val="uk-UA"/>
                </w:rPr>
                <w:t>Закон України від 05.04.2007 № 877-V «Про основні засади державного нагляду (контролю) у сфері господарської діяльності»</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2</w:t>
            </w:r>
            <w:r w:rsidRPr="00E93C09">
              <w:rPr>
                <w:sz w:val="22"/>
                <w:szCs w:val="22"/>
                <w:lang w:val="uk-UA"/>
              </w:rPr>
              <w:t>) Закон України від 12.05.1991 № 1023-XII «</w:t>
            </w:r>
            <w:hyperlink r:id="rId13" w:history="1">
              <w:r w:rsidRPr="00E93C09">
                <w:rPr>
                  <w:sz w:val="22"/>
                  <w:szCs w:val="22"/>
                  <w:lang w:val="uk-UA"/>
                </w:rPr>
                <w:t>Про захист прав споживачів</w:t>
              </w:r>
            </w:hyperlink>
            <w:r w:rsidRPr="00E93C09">
              <w:rPr>
                <w:sz w:val="22"/>
                <w:szCs w:val="22"/>
                <w:lang w:val="uk-UA"/>
              </w:rPr>
              <w:t xml:space="preserve">» </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3</w:t>
            </w:r>
            <w:r w:rsidRPr="00E93C09">
              <w:rPr>
                <w:sz w:val="22"/>
                <w:szCs w:val="22"/>
                <w:lang w:val="uk-UA"/>
              </w:rPr>
              <w:t>) Закон України від 05.06.2014 № 1315-VII «</w:t>
            </w:r>
            <w:hyperlink r:id="rId14" w:history="1">
              <w:r w:rsidRPr="00E93C09">
                <w:rPr>
                  <w:sz w:val="22"/>
                  <w:szCs w:val="22"/>
                  <w:lang w:val="uk-UA"/>
                </w:rPr>
                <w:t>Про стандартизацію</w:t>
              </w:r>
            </w:hyperlink>
            <w:r w:rsidRPr="00E93C09">
              <w:rPr>
                <w:sz w:val="22"/>
                <w:szCs w:val="22"/>
                <w:lang w:val="uk-UA"/>
              </w:rPr>
              <w:t xml:space="preserve">» </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4</w:t>
            </w:r>
            <w:r w:rsidRPr="00E93C09">
              <w:rPr>
                <w:sz w:val="22"/>
                <w:szCs w:val="22"/>
                <w:lang w:val="uk-UA"/>
              </w:rPr>
              <w:t>) Наказ Мінекономрозвитку України від 11.06.2012 № 690 «</w:t>
            </w:r>
            <w:hyperlink r:id="rId15" w:history="1">
              <w:r w:rsidRPr="00E93C09">
                <w:rPr>
                  <w:sz w:val="22"/>
                  <w:szCs w:val="22"/>
                  <w:lang w:val="uk-UA"/>
                </w:rPr>
                <w:t>Про затвердження типових форм документів у сфері державного ринкового нагляду</w:t>
              </w:r>
            </w:hyperlink>
            <w:r w:rsidRPr="00E93C09">
              <w:rPr>
                <w:sz w:val="22"/>
                <w:szCs w:val="22"/>
                <w:lang w:val="uk-UA"/>
              </w:rPr>
              <w:t>»</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5</w:t>
            </w:r>
            <w:r w:rsidRPr="00E93C09">
              <w:rPr>
                <w:sz w:val="22"/>
                <w:szCs w:val="22"/>
                <w:lang w:val="uk-UA"/>
              </w:rPr>
              <w:t xml:space="preserve">) </w:t>
            </w:r>
            <w:hyperlink r:id="rId16" w:history="1">
              <w:r w:rsidRPr="00E93C09">
                <w:rPr>
                  <w:sz w:val="22"/>
                  <w:szCs w:val="22"/>
                  <w:lang w:val="uk-UA"/>
                </w:rPr>
                <w:t>Постанова КМУ від 26.12.2011 № 1403 «Про затвердження Порядку здійснення державного контролю нехарчової продукції»</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6</w:t>
            </w:r>
            <w:r w:rsidRPr="00E93C09">
              <w:rPr>
                <w:sz w:val="22"/>
                <w:szCs w:val="22"/>
                <w:lang w:val="uk-UA"/>
              </w:rPr>
              <w:t>) Постанова Кабінет Міністрів України від 26.12.2011 №1410 «Про затвердження Порядку розроблення та перегляду секторальних планів ринкового нагляду, моніторингу та звітування про їх виконання»</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1</w:t>
            </w:r>
            <w:r w:rsidR="00366D1A">
              <w:rPr>
                <w:sz w:val="22"/>
                <w:szCs w:val="22"/>
                <w:lang w:val="uk-UA"/>
              </w:rPr>
              <w:t>7</w:t>
            </w:r>
            <w:r w:rsidRPr="00E93C09">
              <w:rPr>
                <w:sz w:val="22"/>
                <w:szCs w:val="22"/>
                <w:lang w:val="uk-UA"/>
              </w:rPr>
              <w:t xml:space="preserve">) </w:t>
            </w:r>
            <w:hyperlink r:id="rId17" w:history="1">
              <w:r w:rsidRPr="00E93C09">
                <w:rPr>
                  <w:sz w:val="22"/>
                  <w:szCs w:val="22"/>
                  <w:lang w:val="uk-UA"/>
                </w:rPr>
                <w:t>Постанова КМУ від 01.06.2011 № 573 «Про затвердження переліку органів державного нагляду та сфер їх відповідальності»</w:t>
              </w:r>
            </w:hyperlink>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18</w:t>
            </w:r>
            <w:r w:rsidR="00E93C09" w:rsidRPr="00E93C09">
              <w:rPr>
                <w:sz w:val="22"/>
                <w:szCs w:val="22"/>
                <w:lang w:val="uk-UA"/>
              </w:rPr>
              <w:t xml:space="preserve">) </w:t>
            </w:r>
            <w:hyperlink r:id="rId18" w:history="1">
              <w:r w:rsidR="00E93C09" w:rsidRPr="00E93C09">
                <w:rPr>
                  <w:sz w:val="22"/>
                  <w:szCs w:val="22"/>
                  <w:lang w:val="uk-UA"/>
                </w:rPr>
                <w:t>Постанова КМУ від 31.08.2011 № 921 «Деякі питання відшкодування суб’єктом господарювання вартості відібраних зразків нехарчової продукції та проведення їх експертизи (випробування)»</w:t>
              </w:r>
            </w:hyperlink>
          </w:p>
          <w:p w:rsidR="00E93C09" w:rsidRPr="00E93C09" w:rsidRDefault="00366D1A"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Pr>
                <w:sz w:val="22"/>
                <w:szCs w:val="22"/>
                <w:lang w:val="uk-UA"/>
              </w:rPr>
              <w:t>19</w:t>
            </w:r>
            <w:r w:rsidR="00E93C09" w:rsidRPr="00E93C09">
              <w:rPr>
                <w:sz w:val="22"/>
                <w:szCs w:val="22"/>
                <w:lang w:val="uk-UA"/>
              </w:rPr>
              <w:t>)  Постанова КМУ від 05.10.2011 № 1017 «Про затвердження Порядку здійснення контролю стану виконання рішень про вжиття обмежувальних (корегувальних) заходів»</w:t>
            </w:r>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0</w:t>
            </w:r>
            <w:r w:rsidRPr="00E93C09">
              <w:rPr>
                <w:sz w:val="22"/>
                <w:szCs w:val="22"/>
                <w:lang w:val="uk-UA"/>
              </w:rPr>
              <w:t xml:space="preserve">) </w:t>
            </w:r>
            <w:hyperlink r:id="rId19" w:history="1">
              <w:r w:rsidRPr="00E93C09">
                <w:rPr>
                  <w:sz w:val="22"/>
                  <w:szCs w:val="22"/>
                  <w:lang w:val="uk-UA"/>
                </w:rPr>
                <w:t>Постанова КМУ від 26.12.2011 № 1397 «Про затвердження Порядку функціонування національної інформаційної системи державного ринкового нагляду, внесення до неї відомостей і подання повідомлень»</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1</w:t>
            </w:r>
            <w:r w:rsidRPr="00E93C09">
              <w:rPr>
                <w:sz w:val="22"/>
                <w:szCs w:val="22"/>
                <w:lang w:val="uk-UA"/>
              </w:rPr>
              <w:t xml:space="preserve">) </w:t>
            </w:r>
            <w:hyperlink r:id="rId20" w:history="1">
              <w:r w:rsidRPr="00E93C09">
                <w:rPr>
                  <w:sz w:val="22"/>
                  <w:szCs w:val="22"/>
                  <w:lang w:val="uk-UA"/>
                </w:rPr>
                <w:t>Постанова КМУ від 26.12.2011 № 1398 «Про затвердження Порядку функціонування системи оперативного взаємного сповіщення про продукцію, що становить серйозний ризик, та подання повідомлень для внесення до неї»</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2</w:t>
            </w:r>
            <w:r w:rsidRPr="00E93C09">
              <w:rPr>
                <w:sz w:val="22"/>
                <w:szCs w:val="22"/>
                <w:lang w:val="uk-UA"/>
              </w:rPr>
              <w:t xml:space="preserve">) </w:t>
            </w:r>
            <w:hyperlink r:id="rId21" w:history="1">
              <w:r w:rsidRPr="00E93C09">
                <w:rPr>
                  <w:sz w:val="22"/>
                  <w:szCs w:val="22"/>
                  <w:lang w:val="uk-UA"/>
                </w:rPr>
                <w:t>Постанова КМУ від 26.12.2011 № 1400 «Деякі питання захисту прав споживачів (користувачів) щодо безпечності нехарчової продукції»</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3</w:t>
            </w:r>
            <w:r w:rsidRPr="00E93C09">
              <w:rPr>
                <w:sz w:val="22"/>
                <w:szCs w:val="22"/>
                <w:lang w:val="uk-UA"/>
              </w:rPr>
              <w:t xml:space="preserve">) </w:t>
            </w:r>
            <w:hyperlink r:id="rId22" w:history="1">
              <w:r w:rsidRPr="00E93C09">
                <w:rPr>
                  <w:sz w:val="22"/>
                  <w:szCs w:val="22"/>
                  <w:lang w:val="uk-UA"/>
                </w:rPr>
                <w:t>Постанова КМУ від 26.12.2011 № 1401 «Про затвердження Порядку подання повідомлення про продукцію, яка не відповідає загальній вимозі щодо безпечності продукції, органам державного ринкового нагляду»</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4</w:t>
            </w:r>
            <w:r w:rsidRPr="00E93C09">
              <w:rPr>
                <w:sz w:val="22"/>
                <w:szCs w:val="22"/>
                <w:lang w:val="uk-UA"/>
              </w:rPr>
              <w:t xml:space="preserve">) </w:t>
            </w:r>
            <w:hyperlink r:id="rId23" w:history="1">
              <w:r w:rsidRPr="00E93C09">
                <w:rPr>
                  <w:sz w:val="22"/>
                  <w:szCs w:val="22"/>
                  <w:lang w:val="uk-UA"/>
                </w:rPr>
                <w:t>Постанова КМУ від 26.12.2011 № 1404 «Про затвердження ступенів ризику видів нехарчової продукції та критеріїв, за якими визначається належність нехарчової продукції до відповідних ступенів ризику»</w:t>
              </w:r>
            </w:hyperlink>
          </w:p>
          <w:p w:rsidR="00E93C09" w:rsidRPr="00E93C09"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5</w:t>
            </w:r>
            <w:r w:rsidRPr="00E93C09">
              <w:rPr>
                <w:sz w:val="22"/>
                <w:szCs w:val="22"/>
                <w:lang w:val="uk-UA"/>
              </w:rPr>
              <w:t xml:space="preserve">) </w:t>
            </w:r>
            <w:hyperlink r:id="rId24" w:history="1">
              <w:r w:rsidRPr="00E93C09">
                <w:rPr>
                  <w:sz w:val="22"/>
                  <w:szCs w:val="22"/>
                  <w:lang w:val="uk-UA"/>
                </w:rPr>
                <w:t xml:space="preserve">Постанова КМУ від 26.12.2011 № 1406 «Питання реалізації та </w:t>
              </w:r>
              <w:r w:rsidRPr="00E93C09">
                <w:rPr>
                  <w:sz w:val="22"/>
                  <w:szCs w:val="22"/>
                  <w:lang w:val="uk-UA"/>
                </w:rPr>
                <w:lastRenderedPageBreak/>
                <w:t>знищення використаних під час проведення експертизи (випробування) зразків нехарчової продукції, що були відібрані в межах здійснення державного ринкового нагляду»</w:t>
              </w:r>
            </w:hyperlink>
          </w:p>
          <w:p w:rsidR="00B6025E" w:rsidRPr="003032CB" w:rsidRDefault="00E93C09" w:rsidP="00366D1A">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baseline"/>
              <w:rPr>
                <w:sz w:val="22"/>
                <w:szCs w:val="22"/>
                <w:lang w:val="uk-UA"/>
              </w:rPr>
            </w:pPr>
            <w:r w:rsidRPr="00E93C09">
              <w:rPr>
                <w:sz w:val="22"/>
                <w:szCs w:val="22"/>
                <w:lang w:val="uk-UA"/>
              </w:rPr>
              <w:t>2</w:t>
            </w:r>
            <w:r w:rsidR="00366D1A">
              <w:rPr>
                <w:sz w:val="22"/>
                <w:szCs w:val="22"/>
                <w:lang w:val="uk-UA"/>
              </w:rPr>
              <w:t>6</w:t>
            </w:r>
            <w:r w:rsidRPr="00E93C09">
              <w:rPr>
                <w:sz w:val="22"/>
                <w:szCs w:val="22"/>
                <w:lang w:val="uk-UA"/>
              </w:rPr>
              <w:t xml:space="preserve">) </w:t>
            </w:r>
            <w:hyperlink r:id="rId25" w:history="1">
              <w:r w:rsidRPr="00E93C09">
                <w:rPr>
                  <w:sz w:val="22"/>
                  <w:szCs w:val="22"/>
                  <w:lang w:val="uk-UA"/>
                </w:rPr>
                <w:t>Постанова КМУ від 26.12.2011 № 1407 «Про затвердження Методики вжиття обмежувальних (корегувальних) заходів»</w:t>
              </w:r>
            </w:hyperlink>
          </w:p>
        </w:tc>
      </w:tr>
    </w:tbl>
    <w:p w:rsidR="00B6025E" w:rsidRDefault="00B6025E" w:rsidP="002078A1">
      <w:pPr>
        <w:tabs>
          <w:tab w:val="left" w:pos="6840"/>
        </w:tabs>
        <w:jc w:val="both"/>
        <w:rPr>
          <w:sz w:val="24"/>
          <w:szCs w:val="24"/>
          <w:lang w:val="uk-UA"/>
        </w:rPr>
      </w:pPr>
    </w:p>
    <w:p w:rsidR="00B6025E" w:rsidRDefault="00B6025E" w:rsidP="002078A1">
      <w:pPr>
        <w:jc w:val="both"/>
        <w:rPr>
          <w:sz w:val="28"/>
          <w:szCs w:val="28"/>
          <w:lang w:val="uk-UA"/>
        </w:rPr>
      </w:pPr>
    </w:p>
    <w:p w:rsidR="00B6025E" w:rsidRDefault="00B6025E" w:rsidP="002078A1">
      <w:pPr>
        <w:rPr>
          <w:lang w:val="uk-UA"/>
        </w:rPr>
      </w:pPr>
    </w:p>
    <w:p w:rsidR="00B6025E" w:rsidRPr="002078A1" w:rsidRDefault="00B6025E">
      <w:pPr>
        <w:rPr>
          <w:lang w:val="uk-UA"/>
        </w:rPr>
      </w:pPr>
    </w:p>
    <w:sectPr w:rsidR="00B6025E" w:rsidRPr="002078A1" w:rsidSect="006C763B">
      <w:headerReference w:type="even" r:id="rId26"/>
      <w:headerReference w:type="default" r:id="rId27"/>
      <w:footerReference w:type="even" r:id="rId28"/>
      <w:footerReference w:type="default" r:id="rId29"/>
      <w:headerReference w:type="first" r:id="rId30"/>
      <w:footerReference w:type="first" r:id="rId31"/>
      <w:pgSz w:w="11906" w:h="16838"/>
      <w:pgMar w:top="1134" w:right="567" w:bottom="1134" w:left="289" w:header="720" w:footer="720" w:gutter="1701"/>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D46" w:rsidRDefault="00B97D46" w:rsidP="006C763B">
      <w:r>
        <w:separator/>
      </w:r>
    </w:p>
  </w:endnote>
  <w:endnote w:type="continuationSeparator" w:id="0">
    <w:p w:rsidR="00B97D46" w:rsidRDefault="00B97D46" w:rsidP="006C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B6025E">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B6025E">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B6025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D46" w:rsidRDefault="00B97D46" w:rsidP="006C763B">
      <w:r>
        <w:separator/>
      </w:r>
    </w:p>
  </w:footnote>
  <w:footnote w:type="continuationSeparator" w:id="0">
    <w:p w:rsidR="00B97D46" w:rsidRDefault="00B97D46" w:rsidP="006C76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B6025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223A6D">
    <w:pPr>
      <w:pStyle w:val="a6"/>
      <w:jc w:val="center"/>
    </w:pPr>
    <w:r>
      <w:rPr>
        <w:noProof/>
      </w:rPr>
      <w:fldChar w:fldCharType="begin"/>
    </w:r>
    <w:r>
      <w:rPr>
        <w:noProof/>
      </w:rPr>
      <w:instrText>PAGE   \* MERGEFORMAT</w:instrText>
    </w:r>
    <w:r>
      <w:rPr>
        <w:noProof/>
      </w:rPr>
      <w:fldChar w:fldCharType="separate"/>
    </w:r>
    <w:r w:rsidR="00B1060C">
      <w:rPr>
        <w:noProof/>
      </w:rPr>
      <w:t>2</w:t>
    </w:r>
    <w:r>
      <w:rPr>
        <w:noProof/>
      </w:rPr>
      <w:fldChar w:fldCharType="end"/>
    </w:r>
  </w:p>
  <w:p w:rsidR="00B6025E" w:rsidRDefault="00B6025E">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25E" w:rsidRDefault="00B6025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15:restartNumberingAfterBreak="0">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15:restartNumberingAfterBreak="0">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7565E1"/>
    <w:multiLevelType w:val="hybridMultilevel"/>
    <w:tmpl w:val="850C7BD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D5F2CD5"/>
    <w:multiLevelType w:val="hybridMultilevel"/>
    <w:tmpl w:val="CFE0571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9" w15:restartNumberingAfterBreak="0">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0" w15:restartNumberingAfterBreak="0">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2" w15:restartNumberingAfterBreak="0">
    <w:nsid w:val="681D6C2D"/>
    <w:multiLevelType w:val="hybridMultilevel"/>
    <w:tmpl w:val="8CC4B176"/>
    <w:lvl w:ilvl="0" w:tplc="D966DFC0">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3"/>
  </w:num>
  <w:num w:numId="5">
    <w:abstractNumId w:val="4"/>
  </w:num>
  <w:num w:numId="6">
    <w:abstractNumId w:val="0"/>
  </w:num>
  <w:num w:numId="7">
    <w:abstractNumId w:val="1"/>
  </w:num>
  <w:num w:numId="8">
    <w:abstractNumId w:val="2"/>
  </w:num>
  <w:num w:numId="9">
    <w:abstractNumId w:val="5"/>
  </w:num>
  <w:num w:numId="10">
    <w:abstractNumId w:val="13"/>
  </w:num>
  <w:num w:numId="11">
    <w:abstractNumId w:val="6"/>
  </w:num>
  <w:num w:numId="12">
    <w:abstractNumId w:val="11"/>
  </w:num>
  <w:num w:numId="13">
    <w:abstractNumId w:val="10"/>
  </w:num>
  <w:num w:numId="14">
    <w:abstractNumId w:val="7"/>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hyphenationZone w:val="425"/>
  <w:drawingGridHorizontalSpacing w:val="110"/>
  <w:drawingGridVerticalSpacing w:val="299"/>
  <w:displayHorizontalDrawingGridEvery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B61DA"/>
    <w:rsid w:val="00043693"/>
    <w:rsid w:val="00052370"/>
    <w:rsid w:val="000932D0"/>
    <w:rsid w:val="00104150"/>
    <w:rsid w:val="001179B4"/>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64456"/>
    <w:rsid w:val="002A5122"/>
    <w:rsid w:val="002A5370"/>
    <w:rsid w:val="002A7871"/>
    <w:rsid w:val="002B001B"/>
    <w:rsid w:val="002B61FE"/>
    <w:rsid w:val="002C7267"/>
    <w:rsid w:val="003032CB"/>
    <w:rsid w:val="0032167C"/>
    <w:rsid w:val="003541DC"/>
    <w:rsid w:val="00366D1A"/>
    <w:rsid w:val="00370812"/>
    <w:rsid w:val="00371373"/>
    <w:rsid w:val="00373FE9"/>
    <w:rsid w:val="00394C27"/>
    <w:rsid w:val="003B44DB"/>
    <w:rsid w:val="003B61DA"/>
    <w:rsid w:val="003C5A42"/>
    <w:rsid w:val="003C5D9C"/>
    <w:rsid w:val="003F3B76"/>
    <w:rsid w:val="0040272A"/>
    <w:rsid w:val="004312E3"/>
    <w:rsid w:val="00445E0D"/>
    <w:rsid w:val="004D48A6"/>
    <w:rsid w:val="004D5D2A"/>
    <w:rsid w:val="00500E46"/>
    <w:rsid w:val="00505390"/>
    <w:rsid w:val="005110A5"/>
    <w:rsid w:val="00516843"/>
    <w:rsid w:val="005316FB"/>
    <w:rsid w:val="0053748A"/>
    <w:rsid w:val="005414A5"/>
    <w:rsid w:val="00541FD3"/>
    <w:rsid w:val="00557142"/>
    <w:rsid w:val="005818BE"/>
    <w:rsid w:val="00582D9A"/>
    <w:rsid w:val="005A0F71"/>
    <w:rsid w:val="005C7FB2"/>
    <w:rsid w:val="005E7FC9"/>
    <w:rsid w:val="00613CC5"/>
    <w:rsid w:val="00687D64"/>
    <w:rsid w:val="00696B11"/>
    <w:rsid w:val="006A6AFE"/>
    <w:rsid w:val="006B105A"/>
    <w:rsid w:val="006C5A83"/>
    <w:rsid w:val="006C5FFD"/>
    <w:rsid w:val="006C763B"/>
    <w:rsid w:val="00713E41"/>
    <w:rsid w:val="00725F4C"/>
    <w:rsid w:val="007971BB"/>
    <w:rsid w:val="007A4392"/>
    <w:rsid w:val="00812FE3"/>
    <w:rsid w:val="00851157"/>
    <w:rsid w:val="00854BA2"/>
    <w:rsid w:val="00873BB6"/>
    <w:rsid w:val="008B4FBF"/>
    <w:rsid w:val="008C4E29"/>
    <w:rsid w:val="008D04BD"/>
    <w:rsid w:val="008D3C96"/>
    <w:rsid w:val="00902543"/>
    <w:rsid w:val="0093257C"/>
    <w:rsid w:val="00944DED"/>
    <w:rsid w:val="00995063"/>
    <w:rsid w:val="009A6433"/>
    <w:rsid w:val="009C2923"/>
    <w:rsid w:val="00A03F15"/>
    <w:rsid w:val="00A40E83"/>
    <w:rsid w:val="00AC0D27"/>
    <w:rsid w:val="00AD4164"/>
    <w:rsid w:val="00AE3B2B"/>
    <w:rsid w:val="00AE631E"/>
    <w:rsid w:val="00AF2046"/>
    <w:rsid w:val="00B05B9B"/>
    <w:rsid w:val="00B1060C"/>
    <w:rsid w:val="00B12978"/>
    <w:rsid w:val="00B32F54"/>
    <w:rsid w:val="00B6025E"/>
    <w:rsid w:val="00B97D46"/>
    <w:rsid w:val="00BA7434"/>
    <w:rsid w:val="00BD6F4D"/>
    <w:rsid w:val="00C34BEA"/>
    <w:rsid w:val="00C34ECB"/>
    <w:rsid w:val="00C42A66"/>
    <w:rsid w:val="00C57E96"/>
    <w:rsid w:val="00C673AB"/>
    <w:rsid w:val="00CA41A3"/>
    <w:rsid w:val="00CB3271"/>
    <w:rsid w:val="00CE14C9"/>
    <w:rsid w:val="00CE4226"/>
    <w:rsid w:val="00D14BE6"/>
    <w:rsid w:val="00D26467"/>
    <w:rsid w:val="00D278B8"/>
    <w:rsid w:val="00D301E4"/>
    <w:rsid w:val="00D43D1F"/>
    <w:rsid w:val="00D77D08"/>
    <w:rsid w:val="00DA36D8"/>
    <w:rsid w:val="00DE567D"/>
    <w:rsid w:val="00DE59ED"/>
    <w:rsid w:val="00E160C8"/>
    <w:rsid w:val="00E23D38"/>
    <w:rsid w:val="00E35804"/>
    <w:rsid w:val="00E64C58"/>
    <w:rsid w:val="00E9266B"/>
    <w:rsid w:val="00E93C09"/>
    <w:rsid w:val="00EA2BF5"/>
    <w:rsid w:val="00EF2AC3"/>
    <w:rsid w:val="00F02F8A"/>
    <w:rsid w:val="00F038B8"/>
    <w:rsid w:val="00F207A4"/>
    <w:rsid w:val="00F42443"/>
    <w:rsid w:val="00F53CA7"/>
    <w:rsid w:val="00F57DBD"/>
    <w:rsid w:val="00F70EA3"/>
    <w:rsid w:val="00F87CB6"/>
    <w:rsid w:val="00F933F7"/>
    <w:rsid w:val="00FA29A5"/>
    <w:rsid w:val="00FB6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375F39E-580B-4AAB-8ACC-D006FF40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8A1"/>
    <w:pPr>
      <w:widowControl w:val="0"/>
      <w:autoSpaceDE w:val="0"/>
      <w:autoSpaceDN w:val="0"/>
      <w:adjustRightInd w:val="0"/>
    </w:pPr>
    <w:rPr>
      <w:rFonts w:ascii="Times New Roman" w:eastAsia="Times New Roman" w:hAnsi="Times New Roman"/>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cs="Times New Roman"/>
      <w:spacing w:val="3"/>
      <w:sz w:val="25"/>
      <w:szCs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spacing w:val="3"/>
      <w:sz w:val="25"/>
      <w:szCs w:val="25"/>
      <w:lang w:val="uk-UA" w:eastAsia="en-US"/>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style>
  <w:style w:type="character" w:customStyle="1" w:styleId="a7">
    <w:name w:val="Верхний колонтитул Знак"/>
    <w:link w:val="a6"/>
    <w:uiPriority w:val="99"/>
    <w:locked/>
    <w:rsid w:val="006C763B"/>
    <w:rPr>
      <w:rFonts w:ascii="Times New Roman" w:hAnsi="Times New Roman" w:cs="Times New Roman"/>
      <w:sz w:val="20"/>
      <w:szCs w:val="20"/>
      <w:lang w:val="ru-RU" w:eastAsia="ru-RU"/>
    </w:rPr>
  </w:style>
  <w:style w:type="paragraph" w:styleId="a8">
    <w:name w:val="footer"/>
    <w:basedOn w:val="a"/>
    <w:link w:val="a9"/>
    <w:uiPriority w:val="99"/>
    <w:rsid w:val="006C763B"/>
    <w:pPr>
      <w:tabs>
        <w:tab w:val="center" w:pos="4677"/>
        <w:tab w:val="right" w:pos="9355"/>
      </w:tabs>
    </w:pPr>
  </w:style>
  <w:style w:type="character" w:customStyle="1" w:styleId="a9">
    <w:name w:val="Нижний колонтитул Знак"/>
    <w:link w:val="a8"/>
    <w:uiPriority w:val="99"/>
    <w:locked/>
    <w:rsid w:val="006C763B"/>
    <w:rPr>
      <w:rFonts w:ascii="Times New Roman" w:hAnsi="Times New Roman" w:cs="Times New Roman"/>
      <w:sz w:val="20"/>
      <w:szCs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sz w:val="24"/>
    </w:rPr>
  </w:style>
  <w:style w:type="character" w:customStyle="1" w:styleId="ad">
    <w:name w:val="Основной текст Знак"/>
    <w:link w:val="ac"/>
    <w:uiPriority w:val="99"/>
    <w:semiHidden/>
    <w:locked/>
    <w:rsid w:val="00D278B8"/>
    <w:rPr>
      <w:rFonts w:ascii="Times New Roman" w:hAnsi="Times New Roman" w:cs="Times New Roman"/>
      <w:sz w:val="20"/>
      <w:szCs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sz w:val="24"/>
      <w:szCs w:val="24"/>
      <w:lang w:val="uk-UA"/>
    </w:rPr>
  </w:style>
  <w:style w:type="character" w:customStyle="1" w:styleId="30">
    <w:name w:val="Основной текст с отступом 3 Знак"/>
    <w:link w:val="3"/>
    <w:uiPriority w:val="99"/>
    <w:semiHidden/>
    <w:locked/>
    <w:rsid w:val="00D278B8"/>
    <w:rPr>
      <w:rFonts w:ascii="Times New Roman" w:hAnsi="Times New Roman" w:cs="Times New Roman"/>
      <w:sz w:val="24"/>
      <w:szCs w:val="24"/>
      <w:shd w:val="clear" w:color="auto" w:fill="FFFFFF"/>
      <w:lang w:eastAsia="ru-RU"/>
    </w:rPr>
  </w:style>
  <w:style w:type="character" w:customStyle="1" w:styleId="rvts0">
    <w:name w:val="rvts0"/>
    <w:uiPriority w:val="99"/>
    <w:rsid w:val="00D278B8"/>
    <w:rPr>
      <w:rFonts w:cs="Times New Roman"/>
    </w:rPr>
  </w:style>
  <w:style w:type="paragraph" w:styleId="ae">
    <w:name w:val="Body Text Indent"/>
    <w:basedOn w:val="a"/>
    <w:link w:val="af"/>
    <w:uiPriority w:val="99"/>
    <w:semiHidden/>
    <w:rsid w:val="00D278B8"/>
    <w:pPr>
      <w:widowControl/>
      <w:autoSpaceDE/>
      <w:autoSpaceDN/>
      <w:adjustRightInd/>
      <w:spacing w:after="120"/>
      <w:ind w:left="283"/>
    </w:pPr>
    <w:rPr>
      <w:sz w:val="24"/>
      <w:szCs w:val="24"/>
    </w:rPr>
  </w:style>
  <w:style w:type="character" w:customStyle="1" w:styleId="af">
    <w:name w:val="Основной текст с отступом Знак"/>
    <w:link w:val="ae"/>
    <w:uiPriority w:val="99"/>
    <w:semiHidden/>
    <w:locked/>
    <w:rsid w:val="00D278B8"/>
    <w:rPr>
      <w:rFonts w:ascii="Times New Roman" w:hAnsi="Times New Roman" w:cs="Times New Roman"/>
      <w:sz w:val="24"/>
      <w:szCs w:val="24"/>
      <w:lang w:val="ru-RU" w:eastAsia="ru-RU"/>
    </w:rPr>
  </w:style>
  <w:style w:type="paragraph" w:styleId="20">
    <w:name w:val="Body Text 2"/>
    <w:basedOn w:val="a"/>
    <w:link w:val="21"/>
    <w:uiPriority w:val="99"/>
    <w:semiHidden/>
    <w:rsid w:val="00D278B8"/>
    <w:pPr>
      <w:widowControl/>
      <w:autoSpaceDE/>
      <w:autoSpaceDN/>
      <w:adjustRightInd/>
      <w:jc w:val="center"/>
    </w:pPr>
    <w:rPr>
      <w:iCs/>
      <w:sz w:val="24"/>
      <w:szCs w:val="16"/>
      <w:lang w:val="uk-UA"/>
    </w:rPr>
  </w:style>
  <w:style w:type="character" w:customStyle="1" w:styleId="21">
    <w:name w:val="Основной текст 2 Знак"/>
    <w:link w:val="20"/>
    <w:uiPriority w:val="99"/>
    <w:semiHidden/>
    <w:locked/>
    <w:rsid w:val="00D278B8"/>
    <w:rPr>
      <w:rFonts w:ascii="Times New Roman" w:hAnsi="Times New Roman" w:cs="Times New Roman"/>
      <w:iCs/>
      <w:sz w:val="16"/>
      <w:szCs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rPr>
      <w:rFonts w:cs="Times New Roman"/>
    </w:rPr>
  </w:style>
  <w:style w:type="paragraph" w:styleId="af0">
    <w:name w:val="Title"/>
    <w:basedOn w:val="a"/>
    <w:link w:val="af1"/>
    <w:qFormat/>
    <w:locked/>
    <w:rsid w:val="003032CB"/>
    <w:pPr>
      <w:widowControl/>
      <w:autoSpaceDE/>
      <w:autoSpaceDN/>
      <w:adjustRightInd/>
      <w:jc w:val="center"/>
    </w:pPr>
    <w:rPr>
      <w:rFonts w:eastAsia="Calibri"/>
      <w:sz w:val="28"/>
      <w:lang w:val="uk-UA"/>
    </w:rPr>
  </w:style>
  <w:style w:type="character" w:customStyle="1" w:styleId="af1">
    <w:name w:val="Название Знак"/>
    <w:link w:val="af0"/>
    <w:uiPriority w:val="99"/>
    <w:locked/>
    <w:rsid w:val="001D695F"/>
    <w:rPr>
      <w:rFonts w:ascii="Cambria" w:hAnsi="Cambria" w:cs="Times New Roman"/>
      <w:b/>
      <w:bCs/>
      <w:kern w:val="28"/>
      <w:sz w:val="32"/>
      <w:szCs w:val="32"/>
    </w:rPr>
  </w:style>
  <w:style w:type="paragraph" w:styleId="HTML">
    <w:name w:val="HTML Preformatted"/>
    <w:basedOn w:val="a"/>
    <w:link w:val="HTML0"/>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cs="Courier New"/>
    </w:rPr>
  </w:style>
  <w:style w:type="character" w:customStyle="1" w:styleId="HTMLPreformattedChar">
    <w:name w:val="HTML Preformatted Char"/>
    <w:uiPriority w:val="99"/>
    <w:semiHidden/>
    <w:locked/>
    <w:rsid w:val="005C7FB2"/>
    <w:rPr>
      <w:rFonts w:ascii="Courier New" w:hAnsi="Courier New" w:cs="Courier New"/>
      <w:lang w:val="ru-RU" w:eastAsia="ru-RU" w:bidi="ar-SA"/>
    </w:rPr>
  </w:style>
  <w:style w:type="character" w:customStyle="1" w:styleId="HTML0">
    <w:name w:val="Стандартный HTML Знак"/>
    <w:link w:val="HTML"/>
    <w:semiHidden/>
    <w:locked/>
    <w:rsid w:val="003032CB"/>
    <w:rPr>
      <w:rFonts w:ascii="Courier New" w:hAnsi="Courier New" w:cs="Courier New"/>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425085">
      <w:marLeft w:val="0"/>
      <w:marRight w:val="0"/>
      <w:marTop w:val="0"/>
      <w:marBottom w:val="0"/>
      <w:divBdr>
        <w:top w:val="none" w:sz="0" w:space="0" w:color="auto"/>
        <w:left w:val="none" w:sz="0" w:space="0" w:color="auto"/>
        <w:bottom w:val="none" w:sz="0" w:space="0" w:color="auto"/>
        <w:right w:val="none" w:sz="0" w:space="0" w:color="auto"/>
      </w:divBdr>
    </w:div>
    <w:div w:id="262425086">
      <w:marLeft w:val="0"/>
      <w:marRight w:val="0"/>
      <w:marTop w:val="0"/>
      <w:marBottom w:val="0"/>
      <w:divBdr>
        <w:top w:val="none" w:sz="0" w:space="0" w:color="auto"/>
        <w:left w:val="none" w:sz="0" w:space="0" w:color="auto"/>
        <w:bottom w:val="none" w:sz="0" w:space="0" w:color="auto"/>
        <w:right w:val="none" w:sz="0" w:space="0" w:color="auto"/>
      </w:divBdr>
    </w:div>
    <w:div w:id="262425087">
      <w:marLeft w:val="0"/>
      <w:marRight w:val="0"/>
      <w:marTop w:val="0"/>
      <w:marBottom w:val="0"/>
      <w:divBdr>
        <w:top w:val="none" w:sz="0" w:space="0" w:color="auto"/>
        <w:left w:val="none" w:sz="0" w:space="0" w:color="auto"/>
        <w:bottom w:val="none" w:sz="0" w:space="0" w:color="auto"/>
        <w:right w:val="none" w:sz="0" w:space="0" w:color="auto"/>
      </w:divBdr>
    </w:div>
    <w:div w:id="34231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hyperlink" Target="http://zakon.rada.gov.ua/go/1023-12" TargetMode="External"/><Relationship Id="rId18" Type="http://schemas.openxmlformats.org/officeDocument/2006/relationships/hyperlink" Target="http://zakon1.rada.gov.ua/laws/show/921-2011-%D0%BF"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zakon1.rada.gov.ua/laws/show/1400-2011-%D0%BF" TargetMode="External"/><Relationship Id="rId7" Type="http://schemas.openxmlformats.org/officeDocument/2006/relationships/hyperlink" Target="http://search.ligazakon.ua/l_doc2.nsf/link1/T141682.html" TargetMode="External"/><Relationship Id="rId12" Type="http://schemas.openxmlformats.org/officeDocument/2006/relationships/hyperlink" Target="http://zakon1.rada.gov.ua/laws/show/877-16" TargetMode="External"/><Relationship Id="rId17" Type="http://schemas.openxmlformats.org/officeDocument/2006/relationships/hyperlink" Target="http://zakon1.rada.gov.ua/laws/show/573-2011-%D0%BF" TargetMode="External"/><Relationship Id="rId25" Type="http://schemas.openxmlformats.org/officeDocument/2006/relationships/hyperlink" Target="http://zakon1.rada.gov.ua/laws/show/1407-2011-%D0%BF"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zakon1.rada.gov.ua/laws/show/1410-2011-%D0%BF" TargetMode="External"/><Relationship Id="rId20" Type="http://schemas.openxmlformats.org/officeDocument/2006/relationships/hyperlink" Target="http://zakon1.rada.gov.ua/laws/show/1397-2011-%D0%BF"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akon.rada.gov.ua/go/124-19" TargetMode="External"/><Relationship Id="rId24" Type="http://schemas.openxmlformats.org/officeDocument/2006/relationships/hyperlink" Target="http://zakon1.rada.gov.ua/laws/show/1406-2011-%D0%B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zakon.rada.gov.ua/go/z1096-12" TargetMode="External"/><Relationship Id="rId23" Type="http://schemas.openxmlformats.org/officeDocument/2006/relationships/hyperlink" Target="http://zakon1.rada.gov.ua/laws/show/1404-2011-%D0%BF" TargetMode="External"/><Relationship Id="rId28" Type="http://schemas.openxmlformats.org/officeDocument/2006/relationships/footer" Target="footer1.xml"/><Relationship Id="rId10" Type="http://schemas.openxmlformats.org/officeDocument/2006/relationships/hyperlink" Target="http://zakon1.rada.gov.ua/laws/show/2736-17" TargetMode="External"/><Relationship Id="rId19" Type="http://schemas.openxmlformats.org/officeDocument/2006/relationships/hyperlink" Target="http://zakon1.rada.gov.ua/laws/show/1397-2011-%D0%BF"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khmeln@dei.gov.ua" TargetMode="External"/><Relationship Id="rId14" Type="http://schemas.openxmlformats.org/officeDocument/2006/relationships/hyperlink" Target="http://zakon.rada.gov.ua/go/1315-18" TargetMode="External"/><Relationship Id="rId22" Type="http://schemas.openxmlformats.org/officeDocument/2006/relationships/hyperlink" Target="http://zakon1.rada.gov.ua/laws/show/1401-2011-%D0%BF" TargetMode="External"/><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5</Pages>
  <Words>7419</Words>
  <Characters>4230</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Додаток 1</vt:lpstr>
    </vt:vector>
  </TitlesOfParts>
  <Company>SPecialiST RePack</Company>
  <LinksUpToDate>false</LinksUpToDate>
  <CharactersWithSpaces>11626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cp:lastModifiedBy>
  <cp:revision>20</cp:revision>
  <cp:lastPrinted>2018-07-23T08:43:00Z</cp:lastPrinted>
  <dcterms:created xsi:type="dcterms:W3CDTF">2018-07-13T13:24:00Z</dcterms:created>
  <dcterms:modified xsi:type="dcterms:W3CDTF">2019-04-19T08:39:00Z</dcterms:modified>
</cp:coreProperties>
</file>